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0E3D0" w14:textId="77777777" w:rsidR="00137B3B" w:rsidRDefault="00FD4026">
      <w:pPr>
        <w:pStyle w:val="Naslov"/>
      </w:pPr>
      <w:r>
        <w:t xml:space="preserve">Vzdrževanje informacijskega sistema </w:t>
      </w:r>
      <w:proofErr w:type="spellStart"/>
      <w:r>
        <w:t>eNakvis</w:t>
      </w:r>
      <w:proofErr w:type="spellEnd"/>
      <w:r>
        <w:t xml:space="preserve"> </w:t>
      </w:r>
    </w:p>
    <w:p w14:paraId="355053DE" w14:textId="77777777" w:rsidR="00137B3B" w:rsidRDefault="00137B3B">
      <w:pPr>
        <w:jc w:val="both"/>
      </w:pPr>
    </w:p>
    <w:p w14:paraId="65AE330E" w14:textId="77777777" w:rsidR="00137B3B" w:rsidRDefault="00FD4026">
      <w:pPr>
        <w:pStyle w:val="Naslov1"/>
      </w:pPr>
      <w:r>
        <w:t>1 UVOD</w:t>
      </w:r>
    </w:p>
    <w:p w14:paraId="66E97DE5" w14:textId="77777777" w:rsidR="00137B3B" w:rsidRDefault="00FD4026">
      <w:pPr>
        <w:pStyle w:val="Naslov2"/>
        <w:jc w:val="both"/>
      </w:pPr>
      <w:r>
        <w:t>1.1 Namen dokumenta</w:t>
      </w:r>
    </w:p>
    <w:p w14:paraId="268FA3EB" w14:textId="490CCECD" w:rsidR="00137B3B" w:rsidRDefault="00FD4026">
      <w:pPr>
        <w:jc w:val="both"/>
      </w:pPr>
      <w:r>
        <w:t xml:space="preserve">Nacionalna agenciji Republike Slovenije za kakovost v visokem šolstvu (NAKVIS) ima vzpostavljen informacijski sistem </w:t>
      </w:r>
      <w:proofErr w:type="spellStart"/>
      <w:r>
        <w:t>eNakvis</w:t>
      </w:r>
      <w:proofErr w:type="spellEnd"/>
      <w:r>
        <w:t xml:space="preserve"> (</w:t>
      </w:r>
      <w:r w:rsidR="00335FD1">
        <w:t xml:space="preserve">v nadaljevanju: </w:t>
      </w:r>
      <w:proofErr w:type="spellStart"/>
      <w:r>
        <w:t>eNakvis</w:t>
      </w:r>
      <w:proofErr w:type="spellEnd"/>
      <w:r>
        <w:t xml:space="preserve">), ki je namenjen informacijski podpori delu agencije oz. postopkom, ki jih agencija izvaja. </w:t>
      </w:r>
    </w:p>
    <w:p w14:paraId="6F902D29" w14:textId="77777777" w:rsidR="00137B3B" w:rsidRDefault="00137B3B">
      <w:pPr>
        <w:jc w:val="both"/>
      </w:pPr>
    </w:p>
    <w:p w14:paraId="09215FFB" w14:textId="77777777" w:rsidR="00137B3B" w:rsidRDefault="00FD4026">
      <w:pPr>
        <w:pStyle w:val="Naslov2"/>
        <w:jc w:val="both"/>
      </w:pPr>
      <w:r>
        <w:t xml:space="preserve">1.2 Informacijski sistem </w:t>
      </w:r>
      <w:proofErr w:type="spellStart"/>
      <w:r>
        <w:t>eNakvis</w:t>
      </w:r>
      <w:proofErr w:type="spellEnd"/>
    </w:p>
    <w:p w14:paraId="606BCAD1" w14:textId="77777777" w:rsidR="00137B3B" w:rsidRDefault="00FD4026">
      <w:pPr>
        <w:jc w:val="both"/>
      </w:pPr>
      <w:proofErr w:type="spellStart"/>
      <w:r>
        <w:t>eNakvis</w:t>
      </w:r>
      <w:proofErr w:type="spellEnd"/>
      <w:r>
        <w:t xml:space="preserve"> je modularno zasnovana tri nivojska spletna aplikacija, ki NAKVIS-u:</w:t>
      </w:r>
    </w:p>
    <w:p w14:paraId="22509B54" w14:textId="77777777" w:rsidR="00137B3B" w:rsidRDefault="00FD4026">
      <w:pPr>
        <w:numPr>
          <w:ilvl w:val="0"/>
          <w:numId w:val="3"/>
        </w:numPr>
        <w:pBdr>
          <w:top w:val="nil"/>
          <w:left w:val="nil"/>
          <w:bottom w:val="nil"/>
          <w:right w:val="nil"/>
          <w:between w:val="nil"/>
        </w:pBdr>
        <w:jc w:val="both"/>
        <w:rPr>
          <w:color w:val="000000"/>
        </w:rPr>
      </w:pPr>
      <w:r>
        <w:rPr>
          <w:color w:val="000000"/>
        </w:rPr>
        <w:t>omogoča pregled in upravljanje s podatki (evidencami) visokošolskih zavodov, višjih strokovnih šol in študijskih programov;</w:t>
      </w:r>
    </w:p>
    <w:p w14:paraId="0963B278" w14:textId="77777777" w:rsidR="00137B3B" w:rsidRDefault="00FD4026">
      <w:pPr>
        <w:numPr>
          <w:ilvl w:val="0"/>
          <w:numId w:val="3"/>
        </w:numPr>
        <w:pBdr>
          <w:top w:val="nil"/>
          <w:left w:val="nil"/>
          <w:bottom w:val="nil"/>
          <w:right w:val="nil"/>
          <w:between w:val="nil"/>
        </w:pBdr>
        <w:jc w:val="both"/>
        <w:rPr>
          <w:color w:val="000000"/>
        </w:rPr>
      </w:pPr>
      <w:r>
        <w:rPr>
          <w:color w:val="000000"/>
        </w:rPr>
        <w:t xml:space="preserve">zagotavlja informacijsko podporo postopkom akreditacij, evalvacij in sprememb  študijskih programov in mednarodnih skupnih študijskih programov, postopkom akreditacij in sprememb visokošolskih zavodov ter postopkom zunanjih evalvacij višjih strokovnih šol; </w:t>
      </w:r>
    </w:p>
    <w:p w14:paraId="50C26DF9" w14:textId="77777777" w:rsidR="00137B3B" w:rsidRDefault="00FD4026">
      <w:pPr>
        <w:numPr>
          <w:ilvl w:val="0"/>
          <w:numId w:val="3"/>
        </w:numPr>
        <w:pBdr>
          <w:top w:val="nil"/>
          <w:left w:val="nil"/>
          <w:bottom w:val="nil"/>
          <w:right w:val="nil"/>
          <w:between w:val="nil"/>
        </w:pBdr>
        <w:jc w:val="both"/>
        <w:rPr>
          <w:color w:val="000000"/>
        </w:rPr>
      </w:pPr>
      <w:r>
        <w:rPr>
          <w:color w:val="000000"/>
        </w:rPr>
        <w:t>omogoča oz. zagotavlja ustrezne mehanizme za izmenjavo podatkov z drugimi informacijskimi sistemi.</w:t>
      </w:r>
    </w:p>
    <w:p w14:paraId="4E01D521" w14:textId="77777777" w:rsidR="00137B3B" w:rsidRDefault="00137B3B">
      <w:pPr>
        <w:jc w:val="both"/>
      </w:pPr>
    </w:p>
    <w:p w14:paraId="375A2D81" w14:textId="3C11F2B9" w:rsidR="00137B3B" w:rsidRDefault="00FD4026">
      <w:pPr>
        <w:jc w:val="both"/>
      </w:pPr>
      <w:proofErr w:type="spellStart"/>
      <w:r>
        <w:t>eNakvis</w:t>
      </w:r>
      <w:proofErr w:type="spellEnd"/>
      <w:r>
        <w:t xml:space="preserve"> je postavljen na centralni strežniški oz. informacijsko-komunikacijski infrastrukturi državnih organov, ki jo upravlja </w:t>
      </w:r>
      <w:r w:rsidR="0061704C">
        <w:t xml:space="preserve">Ministrstvo za </w:t>
      </w:r>
      <w:r w:rsidR="00C17223">
        <w:t>digitalno preobrazbo (MDP)</w:t>
      </w:r>
      <w:r>
        <w:t xml:space="preserve">, HKOM storitvenem omrežju in internetnem omrežju. Za potrebe informacijskega sistema so na omenjeni infrastrukturi vzpostavljena tri okolja, in sicer testno, šolsko in produkcijsko okolje. </w:t>
      </w:r>
    </w:p>
    <w:p w14:paraId="19907187" w14:textId="77777777" w:rsidR="00137B3B" w:rsidRDefault="00137B3B">
      <w:pPr>
        <w:jc w:val="both"/>
      </w:pPr>
    </w:p>
    <w:p w14:paraId="555FFC58" w14:textId="179967C5" w:rsidR="00137B3B" w:rsidRDefault="00FD4026">
      <w:pPr>
        <w:jc w:val="both"/>
      </w:pPr>
      <w:proofErr w:type="spellStart"/>
      <w:r>
        <w:t>eNakvis</w:t>
      </w:r>
      <w:proofErr w:type="spellEnd"/>
      <w:r>
        <w:t xml:space="preserve"> pri svojem delovanju uporablja več skupnih gradnikov državne uprave, ki jih zagotavlja </w:t>
      </w:r>
      <w:r w:rsidR="00C17223">
        <w:t xml:space="preserve">Ministrstvo za digitalno preobrazbo (MDP). </w:t>
      </w:r>
      <w:r>
        <w:t xml:space="preserve">Za potrebe </w:t>
      </w:r>
      <w:proofErr w:type="spellStart"/>
      <w:r>
        <w:t>avtentikacije</w:t>
      </w:r>
      <w:proofErr w:type="spellEnd"/>
      <w:r>
        <w:t xml:space="preserve"> se povezuje s centralnim </w:t>
      </w:r>
      <w:proofErr w:type="spellStart"/>
      <w:r>
        <w:t>avtentikacijskim</w:t>
      </w:r>
      <w:proofErr w:type="spellEnd"/>
      <w:r>
        <w:t xml:space="preserve"> sistemom SI-CAS in posredno preko tega z Varnostno shemo, ki se uporablja za avtorizacijo. Za hrambo in arhiviranje dokumentov uporablja dokumentni sistem SPIS preko </w:t>
      </w:r>
      <w:proofErr w:type="spellStart"/>
      <w:r>
        <w:t>AppX</w:t>
      </w:r>
      <w:proofErr w:type="spellEnd"/>
      <w:r>
        <w:t xml:space="preserve"> spletnih storitev (</w:t>
      </w:r>
      <w:proofErr w:type="spellStart"/>
      <w:r>
        <w:t>AppX</w:t>
      </w:r>
      <w:proofErr w:type="spellEnd"/>
      <w:r>
        <w:t xml:space="preserve"> SPIS4). Povezuje se še z informacijskim sistemom </w:t>
      </w:r>
      <w:proofErr w:type="spellStart"/>
      <w:r>
        <w:t>eVŠ</w:t>
      </w:r>
      <w:proofErr w:type="spellEnd"/>
      <w:r>
        <w:t xml:space="preserve"> ter z Registrom prostorskih enot.</w:t>
      </w:r>
    </w:p>
    <w:p w14:paraId="5E608D90" w14:textId="77777777" w:rsidR="00137B3B" w:rsidRDefault="00137B3B">
      <w:pPr>
        <w:jc w:val="both"/>
      </w:pPr>
    </w:p>
    <w:p w14:paraId="3923C619" w14:textId="77777777" w:rsidR="00137B3B" w:rsidRDefault="00FD4026">
      <w:pPr>
        <w:jc w:val="both"/>
      </w:pPr>
      <w:proofErr w:type="spellStart"/>
      <w:r>
        <w:t>eNakvis</w:t>
      </w:r>
      <w:proofErr w:type="spellEnd"/>
      <w:r>
        <w:t xml:space="preserve">  je koncipiran in modeliran tako, da se lahko evidence, podatki, uporabniki in postopki modularno in dinamično spreminjajo, uporabljajo pa skladno z zakoni, ki urejajo področje delovanja </w:t>
      </w:r>
      <w:proofErr w:type="spellStart"/>
      <w:r>
        <w:t>eNakvis</w:t>
      </w:r>
      <w:proofErr w:type="spellEnd"/>
      <w:r>
        <w:t xml:space="preserve">  ter varstva podatkov.</w:t>
      </w:r>
    </w:p>
    <w:p w14:paraId="2C737F6E" w14:textId="77777777" w:rsidR="00137B3B" w:rsidRDefault="00FD4026">
      <w:pPr>
        <w:rPr>
          <w:color w:val="2E75B5"/>
          <w:sz w:val="32"/>
          <w:szCs w:val="32"/>
        </w:rPr>
      </w:pPr>
      <w:r>
        <w:br w:type="page"/>
      </w:r>
    </w:p>
    <w:p w14:paraId="65EC6A56" w14:textId="77777777" w:rsidR="00137B3B" w:rsidRDefault="00FD4026">
      <w:pPr>
        <w:pStyle w:val="Naslov1"/>
      </w:pPr>
      <w:r>
        <w:lastRenderedPageBreak/>
        <w:t>2 JAVNO NAROČILO</w:t>
      </w:r>
    </w:p>
    <w:p w14:paraId="39B85B1B" w14:textId="77777777" w:rsidR="00137B3B" w:rsidRDefault="00FD4026">
      <w:pPr>
        <w:pStyle w:val="Naslov2"/>
        <w:jc w:val="both"/>
      </w:pPr>
      <w:r>
        <w:t>2.1 Namen naročila</w:t>
      </w:r>
    </w:p>
    <w:p w14:paraId="708BE9EE" w14:textId="77777777" w:rsidR="00137B3B" w:rsidRDefault="00FD4026">
      <w:pPr>
        <w:jc w:val="both"/>
      </w:pPr>
      <w:r>
        <w:t xml:space="preserve">Nacionalna agenciji Republike Slovenije za kakovost v visokem šolstvu (v nadaljevanju naročnik) želi zagotoviti pogoje za optimalno delovanje informacijskega sistema </w:t>
      </w:r>
      <w:proofErr w:type="spellStart"/>
      <w:r>
        <w:t>eNakvis</w:t>
      </w:r>
      <w:proofErr w:type="spellEnd"/>
      <w:r>
        <w:t>.</w:t>
      </w:r>
    </w:p>
    <w:p w14:paraId="429A4878" w14:textId="77777777" w:rsidR="00137B3B" w:rsidRDefault="00137B3B">
      <w:pPr>
        <w:jc w:val="both"/>
      </w:pPr>
    </w:p>
    <w:p w14:paraId="33DB0AEC" w14:textId="77777777" w:rsidR="00137B3B" w:rsidRDefault="00FD4026">
      <w:pPr>
        <w:pStyle w:val="Naslov2"/>
        <w:jc w:val="both"/>
      </w:pPr>
      <w:r>
        <w:t>2.2 Predmet naročila</w:t>
      </w:r>
    </w:p>
    <w:p w14:paraId="088F2D9D" w14:textId="18285E0E" w:rsidR="00137B3B" w:rsidRDefault="00FD4026" w:rsidP="00C92CD6">
      <w:pPr>
        <w:jc w:val="both"/>
      </w:pPr>
      <w:r>
        <w:t xml:space="preserve">Javno naročilo se nanaša na vzdrževanje in nadgradnje obstoječih funkcionalnosti informacijskega sistema </w:t>
      </w:r>
      <w:proofErr w:type="spellStart"/>
      <w:r>
        <w:t>eNakvis</w:t>
      </w:r>
      <w:proofErr w:type="spellEnd"/>
      <w:r>
        <w:t xml:space="preserve"> </w:t>
      </w:r>
      <w:r w:rsidR="003F05CE">
        <w:t>ter na</w:t>
      </w:r>
      <w:r>
        <w:t xml:space="preserve"> zagotavljanje tehnične podpore uporabnikom </w:t>
      </w:r>
      <w:proofErr w:type="spellStart"/>
      <w:r>
        <w:t>eNakvis</w:t>
      </w:r>
      <w:proofErr w:type="spellEnd"/>
      <w:r>
        <w:t>.</w:t>
      </w:r>
    </w:p>
    <w:p w14:paraId="77D58DD0" w14:textId="77777777" w:rsidR="00137B3B" w:rsidRDefault="00137B3B"/>
    <w:p w14:paraId="56AE6417" w14:textId="786D8B36" w:rsidR="00137B3B" w:rsidRDefault="00FD4026">
      <w:r>
        <w:t>Aktivnosti obsegajo:</w:t>
      </w:r>
    </w:p>
    <w:p w14:paraId="7B42A62F" w14:textId="77777777" w:rsidR="00137B3B" w:rsidRDefault="00FD4026">
      <w:pPr>
        <w:numPr>
          <w:ilvl w:val="1"/>
          <w:numId w:val="5"/>
        </w:numPr>
        <w:pBdr>
          <w:top w:val="nil"/>
          <w:left w:val="nil"/>
          <w:bottom w:val="nil"/>
          <w:right w:val="nil"/>
          <w:between w:val="nil"/>
        </w:pBdr>
        <w:rPr>
          <w:color w:val="000000"/>
        </w:rPr>
      </w:pPr>
      <w:r>
        <w:t xml:space="preserve">vzdrževanje </w:t>
      </w:r>
      <w:r>
        <w:rPr>
          <w:color w:val="000000"/>
        </w:rPr>
        <w:t>modula za podporo evidencam in šifrantom;</w:t>
      </w:r>
    </w:p>
    <w:p w14:paraId="46EE657D" w14:textId="77777777" w:rsidR="00137B3B" w:rsidRDefault="00FD4026">
      <w:pPr>
        <w:numPr>
          <w:ilvl w:val="1"/>
          <w:numId w:val="5"/>
        </w:numPr>
        <w:pBdr>
          <w:top w:val="nil"/>
          <w:left w:val="nil"/>
          <w:bottom w:val="nil"/>
          <w:right w:val="nil"/>
          <w:between w:val="nil"/>
        </w:pBdr>
        <w:rPr>
          <w:color w:val="000000"/>
        </w:rPr>
      </w:pPr>
      <w:r>
        <w:t xml:space="preserve">vzdrževanje </w:t>
      </w:r>
      <w:r>
        <w:rPr>
          <w:color w:val="000000"/>
        </w:rPr>
        <w:t xml:space="preserve">modula za izmenjavo podatkov z drugimi informacijskimi sistemi (spletne storitve </w:t>
      </w:r>
      <w:proofErr w:type="spellStart"/>
      <w:r>
        <w:rPr>
          <w:color w:val="000000"/>
        </w:rPr>
        <w:t>eNakvis</w:t>
      </w:r>
      <w:proofErr w:type="spellEnd"/>
      <w:r>
        <w:rPr>
          <w:color w:val="000000"/>
        </w:rPr>
        <w:t>);</w:t>
      </w:r>
    </w:p>
    <w:p w14:paraId="42B85589" w14:textId="77777777" w:rsidR="00137B3B" w:rsidRDefault="00FD4026">
      <w:pPr>
        <w:numPr>
          <w:ilvl w:val="1"/>
          <w:numId w:val="5"/>
        </w:numPr>
        <w:pBdr>
          <w:top w:val="nil"/>
          <w:left w:val="nil"/>
          <w:bottom w:val="nil"/>
          <w:right w:val="nil"/>
          <w:between w:val="nil"/>
        </w:pBdr>
        <w:rPr>
          <w:color w:val="000000"/>
        </w:rPr>
      </w:pPr>
      <w:r>
        <w:rPr>
          <w:color w:val="000000"/>
        </w:rPr>
        <w:t xml:space="preserve">konsolidacija skupnih podatkov med informacijskimi sistemi </w:t>
      </w:r>
      <w:proofErr w:type="spellStart"/>
      <w:r>
        <w:rPr>
          <w:color w:val="000000"/>
        </w:rPr>
        <w:t>eNakvis</w:t>
      </w:r>
      <w:proofErr w:type="spellEnd"/>
      <w:r>
        <w:rPr>
          <w:color w:val="000000"/>
        </w:rPr>
        <w:t xml:space="preserve">, </w:t>
      </w:r>
      <w:proofErr w:type="spellStart"/>
      <w:r>
        <w:rPr>
          <w:color w:val="000000"/>
        </w:rPr>
        <w:t>iNakvis</w:t>
      </w:r>
      <w:proofErr w:type="spellEnd"/>
      <w:r>
        <w:rPr>
          <w:color w:val="000000"/>
        </w:rPr>
        <w:t xml:space="preserve"> in </w:t>
      </w:r>
      <w:proofErr w:type="spellStart"/>
      <w:r>
        <w:rPr>
          <w:color w:val="000000"/>
        </w:rPr>
        <w:t>eVŠ</w:t>
      </w:r>
      <w:proofErr w:type="spellEnd"/>
      <w:r>
        <w:rPr>
          <w:color w:val="000000"/>
        </w:rPr>
        <w:t>;</w:t>
      </w:r>
    </w:p>
    <w:p w14:paraId="34B63C8A" w14:textId="77777777" w:rsidR="00137B3B" w:rsidRDefault="00FD4026">
      <w:pPr>
        <w:numPr>
          <w:ilvl w:val="1"/>
          <w:numId w:val="5"/>
        </w:numPr>
        <w:pBdr>
          <w:top w:val="nil"/>
          <w:left w:val="nil"/>
          <w:bottom w:val="nil"/>
          <w:right w:val="nil"/>
          <w:between w:val="nil"/>
        </w:pBdr>
        <w:rPr>
          <w:color w:val="000000"/>
        </w:rPr>
      </w:pPr>
      <w:r>
        <w:rPr>
          <w:color w:val="000000"/>
        </w:rPr>
        <w:t>vzdrževanje obstoječih elektronskih obrazcev s pripadajočimi postopki obravnave (10 elektronskih obrazcev);</w:t>
      </w:r>
    </w:p>
    <w:p w14:paraId="4E3D56D2" w14:textId="77777777" w:rsidR="00137B3B" w:rsidRDefault="00FD4026">
      <w:pPr>
        <w:numPr>
          <w:ilvl w:val="1"/>
          <w:numId w:val="5"/>
        </w:numPr>
        <w:pBdr>
          <w:top w:val="nil"/>
          <w:left w:val="nil"/>
          <w:bottom w:val="nil"/>
          <w:right w:val="nil"/>
          <w:between w:val="nil"/>
        </w:pBdr>
        <w:rPr>
          <w:color w:val="000000"/>
        </w:rPr>
      </w:pPr>
      <w:r>
        <w:rPr>
          <w:color w:val="000000"/>
        </w:rPr>
        <w:t>implementacija in konfiguracija novih elektronskih obrazcev s pripadajočimi postopki obravnave glede na potrebe naročnika (do največ 10 novih obrazcev);</w:t>
      </w:r>
    </w:p>
    <w:p w14:paraId="22388437" w14:textId="4D004636" w:rsidR="00137B3B" w:rsidRPr="003F05CE" w:rsidRDefault="00FD4026">
      <w:pPr>
        <w:numPr>
          <w:ilvl w:val="1"/>
          <w:numId w:val="5"/>
        </w:numPr>
        <w:pBdr>
          <w:top w:val="nil"/>
          <w:left w:val="nil"/>
          <w:bottom w:val="nil"/>
          <w:right w:val="nil"/>
          <w:between w:val="nil"/>
        </w:pBdr>
      </w:pPr>
      <w:r w:rsidRPr="003F05CE">
        <w:t>izredne nadgradnje informacijskega sistema glede na potrebe naročnika.</w:t>
      </w:r>
    </w:p>
    <w:p w14:paraId="613F3CB5" w14:textId="77777777" w:rsidR="00137B3B" w:rsidRDefault="00137B3B">
      <w:pPr>
        <w:jc w:val="both"/>
      </w:pPr>
    </w:p>
    <w:p w14:paraId="5208E55D" w14:textId="77777777" w:rsidR="00137B3B" w:rsidRDefault="00FD4026">
      <w:pPr>
        <w:jc w:val="both"/>
        <w:rPr>
          <w:color w:val="2E75B5"/>
          <w:sz w:val="32"/>
          <w:szCs w:val="32"/>
        </w:rPr>
      </w:pPr>
      <w:r>
        <w:br w:type="page"/>
      </w:r>
    </w:p>
    <w:p w14:paraId="3A53F30F" w14:textId="77777777" w:rsidR="00137B3B" w:rsidRDefault="00FD4026">
      <w:pPr>
        <w:pStyle w:val="Naslov1"/>
      </w:pPr>
      <w:r>
        <w:lastRenderedPageBreak/>
        <w:t xml:space="preserve">3 OPIS FUNKCIONALNOSTI </w:t>
      </w:r>
    </w:p>
    <w:p w14:paraId="41A04ADC" w14:textId="77777777" w:rsidR="00137B3B" w:rsidRDefault="00137B3B">
      <w:pPr>
        <w:jc w:val="both"/>
      </w:pPr>
    </w:p>
    <w:p w14:paraId="3D64AD8B" w14:textId="732EABC2" w:rsidR="00137B3B" w:rsidRDefault="00FD4026">
      <w:pPr>
        <w:jc w:val="both"/>
      </w:pPr>
      <w:proofErr w:type="spellStart"/>
      <w:r>
        <w:t>eNakvis</w:t>
      </w:r>
      <w:proofErr w:type="spellEnd"/>
      <w:r>
        <w:t xml:space="preserve"> je nameščen na centralni strežniški infrastrukturi državnih organov, ki jo upravlja </w:t>
      </w:r>
      <w:r w:rsidR="00C17223">
        <w:t>Ministrstvo za digitalno preobrazbo (MDP)</w:t>
      </w:r>
      <w:r>
        <w:t>, HKOM storitvenem omrežju in internetnem omrežju.</w:t>
      </w:r>
    </w:p>
    <w:p w14:paraId="5A627C3F" w14:textId="77777777" w:rsidR="00137B3B" w:rsidRDefault="00137B3B">
      <w:pPr>
        <w:jc w:val="both"/>
      </w:pPr>
    </w:p>
    <w:p w14:paraId="0F45530F" w14:textId="77777777" w:rsidR="00137B3B" w:rsidRDefault="00FD4026">
      <w:pPr>
        <w:jc w:val="both"/>
      </w:pPr>
      <w:proofErr w:type="spellStart"/>
      <w:r>
        <w:t>eNakvis</w:t>
      </w:r>
      <w:proofErr w:type="spellEnd"/>
      <w:r>
        <w:t xml:space="preserve"> deluje v SOA (storitveno orientirana arhitektura) arhitekturi, kjer vsaka storitev opravlja neko natančno določeno operacijo, ki jo lahko uporabimo tudi izven konteksta aplikacije, v kateri je ponujena, z drugimi besedami, storitev je avtonomna. Vsaka storitev ima natančno definiran vmesnik, do katerega se lahko dostopa preko omrežja z uporabo standardnih protokolov in podatkovnih tipov. Sistem je zgrajen modularno. V </w:t>
      </w:r>
      <w:proofErr w:type="spellStart"/>
      <w:r>
        <w:t>središču</w:t>
      </w:r>
      <w:proofErr w:type="spellEnd"/>
      <w:r>
        <w:t xml:space="preserve"> je servisno vodilo (</w:t>
      </w:r>
      <w:proofErr w:type="spellStart"/>
      <w:r>
        <w:t>eBus</w:t>
      </w:r>
      <w:proofErr w:type="spellEnd"/>
      <w:r>
        <w:t xml:space="preserve">), ki sistemu daje robustnost, na to vodilo se priklapljajo </w:t>
      </w:r>
      <w:proofErr w:type="spellStart"/>
      <w:r>
        <w:t>različne</w:t>
      </w:r>
      <w:proofErr w:type="spellEnd"/>
      <w:r>
        <w:t xml:space="preserve"> delovne enote, od katerih vsaka pokriva svojo funkcionalnost (npr. povezovanje do dokumentnega sistema, povezovanje do baze ipd.). Delovne enote je </w:t>
      </w:r>
      <w:proofErr w:type="spellStart"/>
      <w:r>
        <w:t>mogoče</w:t>
      </w:r>
      <w:proofErr w:type="spellEnd"/>
      <w:r>
        <w:t xml:space="preserve"> poljubno multiplicirati in na </w:t>
      </w:r>
      <w:proofErr w:type="spellStart"/>
      <w:r>
        <w:t>takšen</w:t>
      </w:r>
      <w:proofErr w:type="spellEnd"/>
      <w:r>
        <w:t xml:space="preserve"> </w:t>
      </w:r>
      <w:proofErr w:type="spellStart"/>
      <w:r>
        <w:t>način</w:t>
      </w:r>
      <w:proofErr w:type="spellEnd"/>
      <w:r>
        <w:t xml:space="preserve"> </w:t>
      </w:r>
      <w:proofErr w:type="spellStart"/>
      <w:r>
        <w:t>povečevati</w:t>
      </w:r>
      <w:proofErr w:type="spellEnd"/>
      <w:r>
        <w:t xml:space="preserve"> (</w:t>
      </w:r>
      <w:proofErr w:type="spellStart"/>
      <w:r>
        <w:t>skalirati</w:t>
      </w:r>
      <w:proofErr w:type="spellEnd"/>
      <w:r>
        <w:t>) zmogljivosti sistema. Arhitektura upošteva varnostna pravila in dobre prakse s področja informacijske varnosti.</w:t>
      </w:r>
    </w:p>
    <w:p w14:paraId="71901594" w14:textId="77777777" w:rsidR="00137B3B" w:rsidRDefault="00137B3B">
      <w:pPr>
        <w:jc w:val="both"/>
      </w:pPr>
    </w:p>
    <w:p w14:paraId="3F98B245" w14:textId="77777777" w:rsidR="00137B3B" w:rsidRDefault="00FD4026">
      <w:pPr>
        <w:jc w:val="both"/>
      </w:pPr>
      <w:r>
        <w:t xml:space="preserve">Do </w:t>
      </w:r>
      <w:proofErr w:type="spellStart"/>
      <w:r>
        <w:t>eNakvis</w:t>
      </w:r>
      <w:proofErr w:type="spellEnd"/>
      <w:r>
        <w:t xml:space="preserve"> uporabniki dostopajo preko enotnega </w:t>
      </w:r>
      <w:proofErr w:type="spellStart"/>
      <w:r>
        <w:t>grafičnega</w:t>
      </w:r>
      <w:proofErr w:type="spellEnd"/>
      <w:r>
        <w:t xml:space="preserve"> vmesnika, ki je razvit na osnovi ogrodja Vue.js, zunanji informacijski sistemi pa za dostop uporabljajo spletne storitve, ki so implementirane v Javi. </w:t>
      </w:r>
      <w:proofErr w:type="spellStart"/>
      <w:r>
        <w:t>eNakvis</w:t>
      </w:r>
      <w:proofErr w:type="spellEnd"/>
      <w:r>
        <w:t xml:space="preserve"> uporablja centralno podatkovno zbirko Oracle, tako da se vsi podatki hranijo v enotnem podatkovnem modelu. Odjemalec informacijskega sistema je zasnovan tako da deluje v brskalnikih </w:t>
      </w:r>
      <w:proofErr w:type="spellStart"/>
      <w:r>
        <w:t>Mozilla</w:t>
      </w:r>
      <w:proofErr w:type="spellEnd"/>
      <w:r>
        <w:t xml:space="preserve"> Firefox, </w:t>
      </w:r>
      <w:proofErr w:type="spellStart"/>
      <w:r>
        <w:t>Chrome</w:t>
      </w:r>
      <w:proofErr w:type="spellEnd"/>
      <w:r>
        <w:t xml:space="preserve"> in </w:t>
      </w:r>
      <w:proofErr w:type="spellStart"/>
      <w:r>
        <w:t>Edge</w:t>
      </w:r>
      <w:proofErr w:type="spellEnd"/>
      <w:r>
        <w:t xml:space="preserve">, pogojno oz. z določenimi omejitvami pa tudi v brskalniku MS Internet Explorer. Odjemalec za konfiguracijo poslovnih procesov je zasnovan tako, da deluje v spletnem brskalniku </w:t>
      </w:r>
      <w:proofErr w:type="spellStart"/>
      <w:r>
        <w:t>Mozilla</w:t>
      </w:r>
      <w:proofErr w:type="spellEnd"/>
      <w:r>
        <w:t xml:space="preserve"> Firefox. Podprti so vsi operacijski sistemi v katerih delujejo omenjeni brskalniki.</w:t>
      </w:r>
    </w:p>
    <w:p w14:paraId="5FFBE34C" w14:textId="77777777" w:rsidR="00137B3B" w:rsidRDefault="00137B3B">
      <w:pPr>
        <w:jc w:val="both"/>
      </w:pPr>
    </w:p>
    <w:p w14:paraId="5D4BB978" w14:textId="77777777" w:rsidR="00137B3B" w:rsidRDefault="00FD4026">
      <w:pPr>
        <w:jc w:val="both"/>
      </w:pPr>
      <w:proofErr w:type="spellStart"/>
      <w:r>
        <w:t>eNakvis</w:t>
      </w:r>
      <w:proofErr w:type="spellEnd"/>
      <w:r>
        <w:t xml:space="preserve"> se povezuje s centralnim </w:t>
      </w:r>
      <w:proofErr w:type="spellStart"/>
      <w:r>
        <w:t>avtentikacijskim</w:t>
      </w:r>
      <w:proofErr w:type="spellEnd"/>
      <w:r>
        <w:t xml:space="preserve"> sistemom SI-CAS, s centralnim sistemom za strežniško e-podpisovanje SI-</w:t>
      </w:r>
      <w:proofErr w:type="spellStart"/>
      <w:r>
        <w:t>CeS</w:t>
      </w:r>
      <w:proofErr w:type="spellEnd"/>
      <w:r>
        <w:t xml:space="preserve">, </w:t>
      </w:r>
      <w:r w:rsidR="0036746B">
        <w:t>z Varnostno shemo</w:t>
      </w:r>
      <w:r w:rsidR="001064A7">
        <w:t xml:space="preserve">, </w:t>
      </w:r>
      <w:r w:rsidR="00955D77">
        <w:t xml:space="preserve">za </w:t>
      </w:r>
      <w:r w:rsidR="00D01175">
        <w:t xml:space="preserve">potrebe </w:t>
      </w:r>
      <w:r w:rsidR="00955D77">
        <w:t>avtorizacij</w:t>
      </w:r>
      <w:r w:rsidR="00D01175">
        <w:t>e</w:t>
      </w:r>
      <w:r w:rsidR="00955D77">
        <w:t xml:space="preserve">, </w:t>
      </w:r>
      <w:r>
        <w:t xml:space="preserve">z dokumentnim sistemom SPIS preko </w:t>
      </w:r>
      <w:proofErr w:type="spellStart"/>
      <w:r>
        <w:t>AppX</w:t>
      </w:r>
      <w:proofErr w:type="spellEnd"/>
      <w:r>
        <w:t xml:space="preserve"> spletnih storitev (</w:t>
      </w:r>
      <w:proofErr w:type="spellStart"/>
      <w:r>
        <w:t>AppX</w:t>
      </w:r>
      <w:proofErr w:type="spellEnd"/>
      <w:r>
        <w:t xml:space="preserve"> SPIS4), z registrom prostorskih enot in z informacijskim sistemom </w:t>
      </w:r>
      <w:proofErr w:type="spellStart"/>
      <w:r>
        <w:t>eVŠ</w:t>
      </w:r>
      <w:proofErr w:type="spellEnd"/>
      <w:r>
        <w:t xml:space="preserve"> preko spletnih storitev ter na nivoju podatkovne baze.</w:t>
      </w:r>
    </w:p>
    <w:p w14:paraId="3D1708C9" w14:textId="77777777" w:rsidR="00137B3B" w:rsidRDefault="00137B3B">
      <w:pPr>
        <w:jc w:val="both"/>
      </w:pPr>
    </w:p>
    <w:p w14:paraId="256897D2" w14:textId="77777777" w:rsidR="003F05CE" w:rsidRDefault="00FD4026">
      <w:pPr>
        <w:jc w:val="both"/>
      </w:pPr>
      <w:r>
        <w:t xml:space="preserve">Tehnologije na strežniški strani: </w:t>
      </w:r>
    </w:p>
    <w:p w14:paraId="049793B6" w14:textId="77777777" w:rsidR="003F05CE" w:rsidRDefault="00FD4026" w:rsidP="003F05CE">
      <w:pPr>
        <w:pStyle w:val="Odstavekseznama"/>
        <w:numPr>
          <w:ilvl w:val="0"/>
          <w:numId w:val="20"/>
        </w:numPr>
        <w:jc w:val="both"/>
      </w:pPr>
      <w:proofErr w:type="spellStart"/>
      <w:r>
        <w:t>NodeJS</w:t>
      </w:r>
      <w:proofErr w:type="spellEnd"/>
      <w:r>
        <w:t xml:space="preserve">, </w:t>
      </w:r>
    </w:p>
    <w:p w14:paraId="19254201" w14:textId="622FF1D1" w:rsidR="003F05CE" w:rsidRDefault="00FD4026" w:rsidP="003F05CE">
      <w:pPr>
        <w:pStyle w:val="Odstavekseznama"/>
        <w:numPr>
          <w:ilvl w:val="0"/>
          <w:numId w:val="20"/>
        </w:numPr>
        <w:jc w:val="both"/>
      </w:pPr>
      <w:r>
        <w:t xml:space="preserve">Java </w:t>
      </w:r>
      <w:r w:rsidR="00831948">
        <w:t xml:space="preserve">11 </w:t>
      </w:r>
      <w:r>
        <w:t xml:space="preserve">EE, </w:t>
      </w:r>
    </w:p>
    <w:p w14:paraId="54E35275" w14:textId="77777777" w:rsidR="003F05CE" w:rsidRDefault="00FD4026" w:rsidP="003F05CE">
      <w:pPr>
        <w:pStyle w:val="Odstavekseznama"/>
        <w:numPr>
          <w:ilvl w:val="0"/>
          <w:numId w:val="20"/>
        </w:numPr>
        <w:jc w:val="both"/>
      </w:pPr>
      <w:r>
        <w:t xml:space="preserve">SOA, </w:t>
      </w:r>
    </w:p>
    <w:p w14:paraId="21EB442A" w14:textId="77777777" w:rsidR="003F05CE" w:rsidRDefault="00FD4026" w:rsidP="003F05CE">
      <w:pPr>
        <w:pStyle w:val="Odstavekseznama"/>
        <w:numPr>
          <w:ilvl w:val="0"/>
          <w:numId w:val="20"/>
        </w:numPr>
        <w:jc w:val="both"/>
      </w:pPr>
      <w:r>
        <w:t xml:space="preserve">SOAP, REST, </w:t>
      </w:r>
    </w:p>
    <w:p w14:paraId="566F9143" w14:textId="77777777" w:rsidR="003F05CE" w:rsidRDefault="00FD4026" w:rsidP="003F05CE">
      <w:pPr>
        <w:pStyle w:val="Odstavekseznama"/>
        <w:numPr>
          <w:ilvl w:val="0"/>
          <w:numId w:val="20"/>
        </w:numPr>
        <w:jc w:val="both"/>
      </w:pPr>
      <w:r>
        <w:t xml:space="preserve">SQL, </w:t>
      </w:r>
    </w:p>
    <w:p w14:paraId="37B8D8D8" w14:textId="149BE58C" w:rsidR="00137B3B" w:rsidRDefault="00FD4026" w:rsidP="003F05CE">
      <w:pPr>
        <w:pStyle w:val="Odstavekseznama"/>
        <w:numPr>
          <w:ilvl w:val="0"/>
          <w:numId w:val="20"/>
        </w:numPr>
        <w:jc w:val="both"/>
      </w:pPr>
      <w:proofErr w:type="spellStart"/>
      <w:r>
        <w:t>ShakeSpeare</w:t>
      </w:r>
      <w:proofErr w:type="spellEnd"/>
      <w:r w:rsidR="00E10E65">
        <w:sym w:font="Symbol" w:char="F0D2"/>
      </w:r>
      <w:r>
        <w:t xml:space="preserve"> BPM </w:t>
      </w:r>
      <w:proofErr w:type="spellStart"/>
      <w:r>
        <w:t>Engine</w:t>
      </w:r>
      <w:proofErr w:type="spellEnd"/>
      <w:r>
        <w:t xml:space="preserve"> ver. 5.1.2.</w:t>
      </w:r>
    </w:p>
    <w:p w14:paraId="4963976E" w14:textId="77777777" w:rsidR="00137B3B" w:rsidRDefault="00FD4026">
      <w:pPr>
        <w:jc w:val="both"/>
      </w:pPr>
      <w:r>
        <w:t xml:space="preserve"> </w:t>
      </w:r>
    </w:p>
    <w:p w14:paraId="412C377F" w14:textId="77777777" w:rsidR="003F05CE" w:rsidRDefault="00FD4026">
      <w:pPr>
        <w:jc w:val="both"/>
      </w:pPr>
      <w:r>
        <w:t xml:space="preserve">Tehnologije na odjemalčevi strani: </w:t>
      </w:r>
    </w:p>
    <w:p w14:paraId="599DECAE" w14:textId="77777777" w:rsidR="003F05CE" w:rsidRDefault="00FD4026" w:rsidP="003F05CE">
      <w:pPr>
        <w:pStyle w:val="Odstavekseznama"/>
        <w:numPr>
          <w:ilvl w:val="0"/>
          <w:numId w:val="19"/>
        </w:numPr>
        <w:jc w:val="both"/>
      </w:pPr>
      <w:proofErr w:type="spellStart"/>
      <w:r>
        <w:t>NuxtJS</w:t>
      </w:r>
      <w:proofErr w:type="spellEnd"/>
      <w:r>
        <w:t xml:space="preserve">, </w:t>
      </w:r>
    </w:p>
    <w:p w14:paraId="4B1EE0EA" w14:textId="77777777" w:rsidR="003F05CE" w:rsidRDefault="00FD4026" w:rsidP="003F05CE">
      <w:pPr>
        <w:pStyle w:val="Odstavekseznama"/>
        <w:numPr>
          <w:ilvl w:val="0"/>
          <w:numId w:val="19"/>
        </w:numPr>
        <w:jc w:val="both"/>
      </w:pPr>
      <w:r>
        <w:t xml:space="preserve">Vue.js, </w:t>
      </w:r>
    </w:p>
    <w:p w14:paraId="0108C053" w14:textId="77777777" w:rsidR="003F05CE" w:rsidRDefault="00FD4026" w:rsidP="003F05CE">
      <w:pPr>
        <w:pStyle w:val="Odstavekseznama"/>
        <w:numPr>
          <w:ilvl w:val="0"/>
          <w:numId w:val="19"/>
        </w:numPr>
        <w:jc w:val="both"/>
      </w:pPr>
      <w:r>
        <w:t xml:space="preserve">HTML, JS, CSS, </w:t>
      </w:r>
    </w:p>
    <w:p w14:paraId="3387AFA1" w14:textId="77777777" w:rsidR="003F05CE" w:rsidRDefault="00FD4026" w:rsidP="003F05CE">
      <w:pPr>
        <w:pStyle w:val="Odstavekseznama"/>
        <w:numPr>
          <w:ilvl w:val="0"/>
          <w:numId w:val="19"/>
        </w:numPr>
        <w:jc w:val="both"/>
      </w:pPr>
      <w:proofErr w:type="spellStart"/>
      <w:r>
        <w:t>ShakeSpeare</w:t>
      </w:r>
      <w:proofErr w:type="spellEnd"/>
      <w:r>
        <w:t xml:space="preserve"> BPM Editor ver. 5.1.2, </w:t>
      </w:r>
    </w:p>
    <w:p w14:paraId="0CB54350" w14:textId="47C6DFE2" w:rsidR="00137B3B" w:rsidRDefault="00FD4026" w:rsidP="003F05CE">
      <w:pPr>
        <w:pStyle w:val="Odstavekseznama"/>
        <w:numPr>
          <w:ilvl w:val="0"/>
          <w:numId w:val="19"/>
        </w:numPr>
        <w:jc w:val="both"/>
      </w:pPr>
      <w:proofErr w:type="spellStart"/>
      <w:r>
        <w:t>ShakeSpeare</w:t>
      </w:r>
      <w:proofErr w:type="spellEnd"/>
      <w:r>
        <w:t xml:space="preserve"> BPM GUI ver. 5.1.2.</w:t>
      </w:r>
    </w:p>
    <w:p w14:paraId="25158B92" w14:textId="0D55BB45" w:rsidR="003F05CE" w:rsidRDefault="00FD4026">
      <w:pPr>
        <w:jc w:val="both"/>
      </w:pPr>
      <w:r>
        <w:lastRenderedPageBreak/>
        <w:t xml:space="preserve"> Aplikacijski strežnik: </w:t>
      </w:r>
    </w:p>
    <w:p w14:paraId="74360B4F" w14:textId="77777777" w:rsidR="003F05CE" w:rsidRDefault="00FD4026" w:rsidP="003F05CE">
      <w:pPr>
        <w:pStyle w:val="Odstavekseznama"/>
        <w:numPr>
          <w:ilvl w:val="0"/>
          <w:numId w:val="18"/>
        </w:numPr>
        <w:jc w:val="both"/>
      </w:pPr>
      <w:proofErr w:type="spellStart"/>
      <w:r>
        <w:t>NodeJS</w:t>
      </w:r>
      <w:proofErr w:type="spellEnd"/>
      <w:r>
        <w:t xml:space="preserve"> v14 (ebus.js), </w:t>
      </w:r>
    </w:p>
    <w:p w14:paraId="7D8C64F8" w14:textId="77777777" w:rsidR="003F05CE" w:rsidRDefault="00FD4026" w:rsidP="003F05CE">
      <w:pPr>
        <w:pStyle w:val="Odstavekseznama"/>
        <w:numPr>
          <w:ilvl w:val="0"/>
          <w:numId w:val="18"/>
        </w:numPr>
        <w:jc w:val="both"/>
      </w:pPr>
      <w:proofErr w:type="spellStart"/>
      <w:r>
        <w:t>Wildfly</w:t>
      </w:r>
      <w:proofErr w:type="spellEnd"/>
      <w:r>
        <w:t xml:space="preserve"> v20.0.1, </w:t>
      </w:r>
    </w:p>
    <w:p w14:paraId="650261D3" w14:textId="585CDCB8" w:rsidR="00137B3B" w:rsidRDefault="00FD4026" w:rsidP="003F05CE">
      <w:pPr>
        <w:pStyle w:val="Odstavekseznama"/>
        <w:numPr>
          <w:ilvl w:val="0"/>
          <w:numId w:val="18"/>
        </w:numPr>
        <w:jc w:val="both"/>
      </w:pPr>
      <w:proofErr w:type="spellStart"/>
      <w:r>
        <w:t>Apache</w:t>
      </w:r>
      <w:proofErr w:type="spellEnd"/>
      <w:r>
        <w:t xml:space="preserve"> NGINX.</w:t>
      </w:r>
    </w:p>
    <w:p w14:paraId="276FB9B0" w14:textId="77777777" w:rsidR="00137B3B" w:rsidRDefault="00FD4026">
      <w:pPr>
        <w:jc w:val="both"/>
      </w:pPr>
      <w:r>
        <w:t xml:space="preserve"> </w:t>
      </w:r>
    </w:p>
    <w:p w14:paraId="58CC2B65" w14:textId="77777777" w:rsidR="003F05CE" w:rsidRDefault="00FD4026">
      <w:pPr>
        <w:jc w:val="both"/>
      </w:pPr>
      <w:r>
        <w:t xml:space="preserve">Podatkovna baza: </w:t>
      </w:r>
    </w:p>
    <w:p w14:paraId="04336D35" w14:textId="76277AB7" w:rsidR="00137B3B" w:rsidRDefault="00FD4026" w:rsidP="003F05CE">
      <w:pPr>
        <w:pStyle w:val="Odstavekseznama"/>
        <w:numPr>
          <w:ilvl w:val="0"/>
          <w:numId w:val="17"/>
        </w:numPr>
        <w:jc w:val="both"/>
      </w:pPr>
      <w:r>
        <w:t xml:space="preserve">Oracle </w:t>
      </w:r>
      <w:proofErr w:type="spellStart"/>
      <w:r>
        <w:t>Database</w:t>
      </w:r>
      <w:proofErr w:type="spellEnd"/>
      <w:r>
        <w:t xml:space="preserve"> </w:t>
      </w:r>
      <w:r w:rsidR="00831948">
        <w:t>19c</w:t>
      </w:r>
    </w:p>
    <w:p w14:paraId="43F13CAE" w14:textId="77777777" w:rsidR="00137B3B" w:rsidRDefault="00137B3B">
      <w:pPr>
        <w:jc w:val="both"/>
      </w:pPr>
    </w:p>
    <w:p w14:paraId="5718EBB6" w14:textId="77777777" w:rsidR="003F05CE" w:rsidRDefault="003F05CE" w:rsidP="003F05CE">
      <w:pPr>
        <w:jc w:val="both"/>
      </w:pPr>
      <w:r>
        <w:t>Uporabniki in njihovo število:</w:t>
      </w:r>
    </w:p>
    <w:p w14:paraId="72178D7D" w14:textId="6D7A5280" w:rsidR="003F05CE" w:rsidRDefault="003F05CE" w:rsidP="003F05CE">
      <w:pPr>
        <w:pStyle w:val="Odstavekseznama"/>
        <w:numPr>
          <w:ilvl w:val="0"/>
          <w:numId w:val="15"/>
        </w:numPr>
        <w:jc w:val="both"/>
      </w:pPr>
      <w:r>
        <w:t xml:space="preserve">Zaposleni na agenciji: </w:t>
      </w:r>
      <w:r w:rsidRPr="003719CF">
        <w:t>2</w:t>
      </w:r>
      <w:r w:rsidR="00BB5747" w:rsidRPr="003719CF">
        <w:t>0</w:t>
      </w:r>
    </w:p>
    <w:p w14:paraId="0C9BF597" w14:textId="61FB598F" w:rsidR="003F05CE" w:rsidRDefault="003F05CE" w:rsidP="003F05CE">
      <w:pPr>
        <w:pStyle w:val="Odstavekseznama"/>
        <w:numPr>
          <w:ilvl w:val="0"/>
          <w:numId w:val="15"/>
        </w:numPr>
        <w:jc w:val="both"/>
      </w:pPr>
      <w:r>
        <w:t>Člani sveta agencije: 11</w:t>
      </w:r>
    </w:p>
    <w:p w14:paraId="56295B06" w14:textId="22761870" w:rsidR="003F05CE" w:rsidRDefault="003F05CE" w:rsidP="003F05CE">
      <w:pPr>
        <w:pStyle w:val="Odstavekseznama"/>
        <w:numPr>
          <w:ilvl w:val="0"/>
          <w:numId w:val="15"/>
        </w:numPr>
        <w:jc w:val="both"/>
      </w:pPr>
      <w:r>
        <w:t>Člani pritožbene komisije: 6</w:t>
      </w:r>
    </w:p>
    <w:p w14:paraId="0B95E5BA" w14:textId="69023CAE" w:rsidR="003F05CE" w:rsidRDefault="003F05CE" w:rsidP="003F05CE">
      <w:pPr>
        <w:pStyle w:val="Odstavekseznama"/>
        <w:numPr>
          <w:ilvl w:val="0"/>
          <w:numId w:val="15"/>
        </w:numPr>
        <w:jc w:val="both"/>
      </w:pPr>
      <w:r>
        <w:t>Zunanji strokovnjaki: cca 200</w:t>
      </w:r>
    </w:p>
    <w:p w14:paraId="18B1C26B" w14:textId="58AC6926" w:rsidR="00137B3B" w:rsidRDefault="003F05CE" w:rsidP="003F05CE">
      <w:pPr>
        <w:pStyle w:val="Odstavekseznama"/>
        <w:numPr>
          <w:ilvl w:val="0"/>
          <w:numId w:val="15"/>
        </w:numPr>
        <w:jc w:val="both"/>
      </w:pPr>
      <w:r>
        <w:t>Vlagatelji in predlagatelji: cca 300</w:t>
      </w:r>
    </w:p>
    <w:p w14:paraId="767C493A" w14:textId="77777777" w:rsidR="00137B3B" w:rsidRDefault="00137B3B">
      <w:pPr>
        <w:jc w:val="both"/>
      </w:pPr>
    </w:p>
    <w:p w14:paraId="1912256B" w14:textId="20111FF8" w:rsidR="00137B3B" w:rsidRDefault="00137B3B">
      <w:pPr>
        <w:rPr>
          <w:color w:val="2E75B5"/>
          <w:sz w:val="26"/>
          <w:szCs w:val="26"/>
        </w:rPr>
      </w:pPr>
    </w:p>
    <w:p w14:paraId="68322A59" w14:textId="77777777" w:rsidR="00137B3B" w:rsidRDefault="00FD4026">
      <w:pPr>
        <w:pStyle w:val="Naslov2"/>
        <w:jc w:val="both"/>
      </w:pPr>
      <w:r>
        <w:t xml:space="preserve">3.1 Modul za podporo evidencam in šifrantom – Evidence </w:t>
      </w:r>
    </w:p>
    <w:p w14:paraId="678F862D" w14:textId="77777777" w:rsidR="00137B3B" w:rsidRDefault="00FD4026">
      <w:pPr>
        <w:jc w:val="both"/>
      </w:pPr>
      <w:r>
        <w:t xml:space="preserve">Evidence so eden izmed ključnih delov sistema </w:t>
      </w:r>
      <w:proofErr w:type="spellStart"/>
      <w:r>
        <w:t>eNakvis</w:t>
      </w:r>
      <w:proofErr w:type="spellEnd"/>
      <w:r>
        <w:t xml:space="preserve"> in predstavljajo osnovno podatkovno podporo vsem procesom, ki so implementirani v okviru sistema </w:t>
      </w:r>
      <w:proofErr w:type="spellStart"/>
      <w:r>
        <w:t>eNakvis</w:t>
      </w:r>
      <w:proofErr w:type="spellEnd"/>
      <w:r>
        <w:t xml:space="preserve">. V osnovi gre za različne preglede podatkov, ki uporabnikom </w:t>
      </w:r>
      <w:proofErr w:type="spellStart"/>
      <w:r>
        <w:t>eNakvis</w:t>
      </w:r>
      <w:proofErr w:type="spellEnd"/>
      <w:r>
        <w:t xml:space="preserve"> omogočajo učinkovito izvajanje njihovih nalog.</w:t>
      </w:r>
    </w:p>
    <w:p w14:paraId="081B5121" w14:textId="77777777" w:rsidR="00137B3B" w:rsidRDefault="00137B3B">
      <w:pPr>
        <w:jc w:val="both"/>
      </w:pPr>
    </w:p>
    <w:p w14:paraId="1B041E3B" w14:textId="77777777" w:rsidR="00137B3B" w:rsidRDefault="00FD4026">
      <w:pPr>
        <w:keepNext/>
        <w:jc w:val="center"/>
      </w:pPr>
      <w:r>
        <w:rPr>
          <w:noProof/>
        </w:rPr>
        <w:drawing>
          <wp:inline distT="0" distB="0" distL="0" distR="0" wp14:anchorId="6C5FBF00" wp14:editId="302F600E">
            <wp:extent cx="5220000" cy="2958901"/>
            <wp:effectExtent l="0" t="0" r="0" b="0"/>
            <wp:docPr id="3" name="image1.png" descr="Graphical user interface, application, websit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Graphical user interface, application, website&#10;&#10;Description automatically generated"/>
                    <pic:cNvPicPr preferRelativeResize="0"/>
                  </pic:nvPicPr>
                  <pic:blipFill>
                    <a:blip r:embed="rId8"/>
                    <a:srcRect/>
                    <a:stretch>
                      <a:fillRect/>
                    </a:stretch>
                  </pic:blipFill>
                  <pic:spPr>
                    <a:xfrm>
                      <a:off x="0" y="0"/>
                      <a:ext cx="5220000" cy="2958901"/>
                    </a:xfrm>
                    <a:prstGeom prst="rect">
                      <a:avLst/>
                    </a:prstGeom>
                    <a:ln/>
                  </pic:spPr>
                </pic:pic>
              </a:graphicData>
            </a:graphic>
          </wp:inline>
        </w:drawing>
      </w:r>
    </w:p>
    <w:p w14:paraId="08087C9A" w14:textId="77777777" w:rsidR="00137B3B" w:rsidRDefault="00FD4026">
      <w:pPr>
        <w:pBdr>
          <w:top w:val="nil"/>
          <w:left w:val="nil"/>
          <w:bottom w:val="nil"/>
          <w:right w:val="nil"/>
          <w:between w:val="nil"/>
        </w:pBdr>
        <w:spacing w:after="200"/>
        <w:jc w:val="center"/>
        <w:rPr>
          <w:i/>
          <w:color w:val="44546A"/>
          <w:sz w:val="18"/>
          <w:szCs w:val="18"/>
        </w:rPr>
      </w:pPr>
      <w:r>
        <w:rPr>
          <w:i/>
          <w:color w:val="44546A"/>
          <w:sz w:val="18"/>
          <w:szCs w:val="18"/>
        </w:rPr>
        <w:t>Slika 1: Modul za podporo evidencam in šifrantom</w:t>
      </w:r>
    </w:p>
    <w:p w14:paraId="48A0D824" w14:textId="77777777" w:rsidR="00137B3B" w:rsidRDefault="00137B3B">
      <w:pPr>
        <w:jc w:val="both"/>
      </w:pPr>
    </w:p>
    <w:p w14:paraId="5D90BFC2" w14:textId="77777777" w:rsidR="00137B3B" w:rsidRDefault="00FD4026">
      <w:pPr>
        <w:jc w:val="both"/>
      </w:pPr>
      <w:r>
        <w:t>Na logičnem nivoju so evidence razdeljene v pet sklopov:</w:t>
      </w:r>
    </w:p>
    <w:p w14:paraId="151957C9" w14:textId="77777777" w:rsidR="00137B3B" w:rsidRDefault="00FD4026">
      <w:pPr>
        <w:numPr>
          <w:ilvl w:val="0"/>
          <w:numId w:val="7"/>
        </w:numPr>
        <w:pBdr>
          <w:top w:val="nil"/>
          <w:left w:val="nil"/>
          <w:bottom w:val="nil"/>
          <w:right w:val="nil"/>
          <w:between w:val="nil"/>
        </w:pBdr>
        <w:jc w:val="both"/>
        <w:rPr>
          <w:color w:val="000000"/>
        </w:rPr>
      </w:pPr>
      <w:r>
        <w:rPr>
          <w:b/>
          <w:color w:val="000000"/>
        </w:rPr>
        <w:t>Evidenca visokošolskih zavodov</w:t>
      </w:r>
      <w:r>
        <w:rPr>
          <w:color w:val="000000"/>
        </w:rPr>
        <w:t xml:space="preserve">, ki omogoča dostop do podatkov o visokošolskih zavodih, ki na področju Republike Slovenije izvajajo visokošolsko dejavnost ali so v postopku prve akreditacije ter podatke o vseh akreditacijskih odločitvah, ki so oz. bodo v sistemu </w:t>
      </w:r>
      <w:proofErr w:type="spellStart"/>
      <w:r>
        <w:rPr>
          <w:color w:val="000000"/>
        </w:rPr>
        <w:t>eNakvis</w:t>
      </w:r>
      <w:proofErr w:type="spellEnd"/>
      <w:r>
        <w:rPr>
          <w:color w:val="000000"/>
        </w:rPr>
        <w:t>.</w:t>
      </w:r>
    </w:p>
    <w:p w14:paraId="0849797D" w14:textId="77777777" w:rsidR="00137B3B" w:rsidRDefault="00FD4026">
      <w:pPr>
        <w:numPr>
          <w:ilvl w:val="0"/>
          <w:numId w:val="7"/>
        </w:numPr>
        <w:pBdr>
          <w:top w:val="nil"/>
          <w:left w:val="nil"/>
          <w:bottom w:val="nil"/>
          <w:right w:val="nil"/>
          <w:between w:val="nil"/>
        </w:pBdr>
        <w:jc w:val="both"/>
        <w:rPr>
          <w:color w:val="000000"/>
        </w:rPr>
      </w:pPr>
      <w:r>
        <w:rPr>
          <w:b/>
          <w:color w:val="000000"/>
        </w:rPr>
        <w:t>Evidenca študijskih programov</w:t>
      </w:r>
      <w:r>
        <w:rPr>
          <w:color w:val="000000"/>
        </w:rPr>
        <w:t>, programov omogoča dostop do podatkov o študijskih programih.</w:t>
      </w:r>
    </w:p>
    <w:p w14:paraId="05C65E1F" w14:textId="77777777" w:rsidR="00137B3B" w:rsidRDefault="00FD4026">
      <w:pPr>
        <w:numPr>
          <w:ilvl w:val="0"/>
          <w:numId w:val="7"/>
        </w:numPr>
        <w:pBdr>
          <w:top w:val="nil"/>
          <w:left w:val="nil"/>
          <w:bottom w:val="nil"/>
          <w:right w:val="nil"/>
          <w:between w:val="nil"/>
        </w:pBdr>
        <w:jc w:val="both"/>
        <w:rPr>
          <w:color w:val="000000"/>
        </w:rPr>
      </w:pPr>
      <w:r>
        <w:rPr>
          <w:b/>
          <w:color w:val="000000"/>
        </w:rPr>
        <w:lastRenderedPageBreak/>
        <w:t>Evidenca višjih strokovnih šol</w:t>
      </w:r>
      <w:r>
        <w:rPr>
          <w:color w:val="000000"/>
        </w:rPr>
        <w:t xml:space="preserve"> (VSŠ), ki omogoča dostop do podatkov o zunanjih evalvacijah VSŠ in izdanih strokovnih mnenjih o doseganju predpisanih standardov.</w:t>
      </w:r>
    </w:p>
    <w:p w14:paraId="26157719" w14:textId="77777777" w:rsidR="00137B3B" w:rsidRDefault="00FD4026">
      <w:pPr>
        <w:numPr>
          <w:ilvl w:val="0"/>
          <w:numId w:val="7"/>
        </w:numPr>
        <w:pBdr>
          <w:top w:val="nil"/>
          <w:left w:val="nil"/>
          <w:bottom w:val="nil"/>
          <w:right w:val="nil"/>
          <w:between w:val="nil"/>
        </w:pBdr>
        <w:jc w:val="both"/>
        <w:rPr>
          <w:color w:val="000000"/>
        </w:rPr>
      </w:pPr>
      <w:r>
        <w:rPr>
          <w:b/>
          <w:color w:val="000000"/>
        </w:rPr>
        <w:t>Evidenca postopkov</w:t>
      </w:r>
      <w:r>
        <w:rPr>
          <w:color w:val="000000"/>
        </w:rPr>
        <w:t xml:space="preserve">, ki omogoča dostop do podatkov aktivnih in izvedenih postopkih </w:t>
      </w:r>
      <w:proofErr w:type="spellStart"/>
      <w:r>
        <w:rPr>
          <w:color w:val="000000"/>
        </w:rPr>
        <w:t>eNakvis</w:t>
      </w:r>
      <w:proofErr w:type="spellEnd"/>
      <w:r>
        <w:rPr>
          <w:color w:val="000000"/>
        </w:rPr>
        <w:t>.</w:t>
      </w:r>
    </w:p>
    <w:p w14:paraId="2086B787" w14:textId="77777777" w:rsidR="00137B3B" w:rsidRDefault="00FD4026">
      <w:pPr>
        <w:numPr>
          <w:ilvl w:val="0"/>
          <w:numId w:val="7"/>
        </w:numPr>
        <w:pBdr>
          <w:top w:val="nil"/>
          <w:left w:val="nil"/>
          <w:bottom w:val="nil"/>
          <w:right w:val="nil"/>
          <w:between w:val="nil"/>
        </w:pBdr>
        <w:jc w:val="both"/>
        <w:rPr>
          <w:color w:val="000000"/>
        </w:rPr>
      </w:pPr>
      <w:r>
        <w:rPr>
          <w:b/>
          <w:color w:val="000000"/>
        </w:rPr>
        <w:t>Šifranti</w:t>
      </w:r>
      <w:r>
        <w:rPr>
          <w:color w:val="000000"/>
        </w:rPr>
        <w:t xml:space="preserve">, ki omogoča pregled šifrantov, ki se uporabljajo pri postopkih </w:t>
      </w:r>
      <w:proofErr w:type="spellStart"/>
      <w:r>
        <w:rPr>
          <w:color w:val="000000"/>
        </w:rPr>
        <w:t>eNakvis</w:t>
      </w:r>
      <w:proofErr w:type="spellEnd"/>
      <w:r>
        <w:rPr>
          <w:color w:val="000000"/>
        </w:rPr>
        <w:t>.</w:t>
      </w:r>
    </w:p>
    <w:p w14:paraId="6B3B676B" w14:textId="77777777" w:rsidR="00137B3B" w:rsidRDefault="00137B3B">
      <w:pPr>
        <w:jc w:val="both"/>
      </w:pPr>
    </w:p>
    <w:p w14:paraId="597F1F8B" w14:textId="77777777" w:rsidR="00563D07" w:rsidRDefault="00563D07">
      <w:pPr>
        <w:jc w:val="both"/>
      </w:pPr>
    </w:p>
    <w:p w14:paraId="18F61151" w14:textId="47B27795" w:rsidR="00563D07" w:rsidRDefault="00563D07" w:rsidP="003A363E">
      <w:pPr>
        <w:jc w:val="both"/>
      </w:pPr>
      <w:r w:rsidRPr="00563D07">
        <w:t xml:space="preserve">Predvidene </w:t>
      </w:r>
      <w:r w:rsidR="003A363E">
        <w:t xml:space="preserve">dodatne </w:t>
      </w:r>
      <w:r w:rsidRPr="00563D07">
        <w:t>aktivnosti</w:t>
      </w:r>
      <w:r>
        <w:t xml:space="preserve"> (nadgradnje, širitve in/ali spremembe </w:t>
      </w:r>
      <w:proofErr w:type="spellStart"/>
      <w:r>
        <w:t>eNakvis</w:t>
      </w:r>
      <w:proofErr w:type="spellEnd"/>
      <w:r>
        <w:t>)</w:t>
      </w:r>
      <w:r w:rsidRPr="00563D07">
        <w:t xml:space="preserve"> </w:t>
      </w:r>
      <w:r w:rsidR="003A363E">
        <w:t>so usmerjene v</w:t>
      </w:r>
      <w:r>
        <w:t xml:space="preserve"> konsolidacij</w:t>
      </w:r>
      <w:r w:rsidR="003A363E">
        <w:t>o</w:t>
      </w:r>
      <w:r>
        <w:t xml:space="preserve"> skupnih podatkov med informacijskimi sistemi </w:t>
      </w:r>
      <w:proofErr w:type="spellStart"/>
      <w:r>
        <w:t>eNakvis</w:t>
      </w:r>
      <w:proofErr w:type="spellEnd"/>
      <w:r>
        <w:t xml:space="preserve">, </w:t>
      </w:r>
      <w:proofErr w:type="spellStart"/>
      <w:r>
        <w:t>iNakvis</w:t>
      </w:r>
      <w:proofErr w:type="spellEnd"/>
      <w:r>
        <w:t xml:space="preserve"> in </w:t>
      </w:r>
      <w:proofErr w:type="spellStart"/>
      <w:r>
        <w:t>eVŠ</w:t>
      </w:r>
      <w:proofErr w:type="spellEnd"/>
      <w:r>
        <w:t>, in sicer:</w:t>
      </w:r>
    </w:p>
    <w:p w14:paraId="3A6FEA64" w14:textId="1E7626D2" w:rsidR="00687E33" w:rsidRDefault="00563D07" w:rsidP="00687E33">
      <w:pPr>
        <w:pStyle w:val="Odstavekseznama"/>
        <w:numPr>
          <w:ilvl w:val="1"/>
          <w:numId w:val="21"/>
        </w:numPr>
        <w:jc w:val="both"/>
      </w:pPr>
      <w:r>
        <w:t xml:space="preserve">vpeljava akreditacijske šifre, ki bo predstavljala nov enolični identifikator študijskega programa, </w:t>
      </w:r>
    </w:p>
    <w:p w14:paraId="3CAFAC40" w14:textId="252EC4CF" w:rsidR="00687E33" w:rsidRDefault="00687E33" w:rsidP="00687E33">
      <w:pPr>
        <w:pStyle w:val="Odstavekseznama"/>
        <w:numPr>
          <w:ilvl w:val="1"/>
          <w:numId w:val="21"/>
        </w:numPr>
        <w:jc w:val="both"/>
      </w:pPr>
      <w:r>
        <w:t>vpeljava šifriranja smeri študijskih programov,</w:t>
      </w:r>
    </w:p>
    <w:p w14:paraId="47A75DF2" w14:textId="77777777" w:rsidR="00563D07" w:rsidRDefault="00563D07" w:rsidP="00563D07">
      <w:pPr>
        <w:pStyle w:val="Odstavekseznama"/>
        <w:numPr>
          <w:ilvl w:val="1"/>
          <w:numId w:val="21"/>
        </w:numPr>
        <w:jc w:val="both"/>
      </w:pPr>
      <w:r>
        <w:t>vpeljava šifriranja predmetov v predmetnikih,</w:t>
      </w:r>
    </w:p>
    <w:p w14:paraId="37AFDA2F" w14:textId="50084182" w:rsidR="00563D07" w:rsidRDefault="00563D07" w:rsidP="00563D07">
      <w:pPr>
        <w:pStyle w:val="Odstavekseznama"/>
        <w:numPr>
          <w:ilvl w:val="1"/>
          <w:numId w:val="21"/>
        </w:numPr>
        <w:jc w:val="both"/>
      </w:pPr>
      <w:r>
        <w:t xml:space="preserve">prilagoditve strukture podatkov v bazi </w:t>
      </w:r>
      <w:proofErr w:type="spellStart"/>
      <w:r>
        <w:t>eNakvis</w:t>
      </w:r>
      <w:proofErr w:type="spellEnd"/>
      <w:r>
        <w:t>, in sicer ob napovedani spremenjeni strukturi podatkov o vpisnih pogojih</w:t>
      </w:r>
      <w:r w:rsidR="00687E33">
        <w:t>.</w:t>
      </w:r>
    </w:p>
    <w:p w14:paraId="60FB689C" w14:textId="1C38D251" w:rsidR="00137B3B" w:rsidRDefault="00137B3B" w:rsidP="00563D07">
      <w:pPr>
        <w:jc w:val="both"/>
        <w:rPr>
          <w:color w:val="2E75B5"/>
          <w:sz w:val="26"/>
          <w:szCs w:val="26"/>
        </w:rPr>
      </w:pPr>
    </w:p>
    <w:p w14:paraId="27E90283" w14:textId="77777777" w:rsidR="00137B3B" w:rsidRDefault="00FD4026">
      <w:pPr>
        <w:pStyle w:val="Naslov2"/>
        <w:jc w:val="both"/>
      </w:pPr>
      <w:r>
        <w:t xml:space="preserve">3.2 Modul za podporo postopkom </w:t>
      </w:r>
      <w:proofErr w:type="spellStart"/>
      <w:r>
        <w:t>eNakvis</w:t>
      </w:r>
      <w:proofErr w:type="spellEnd"/>
      <w:r>
        <w:t xml:space="preserve"> – Postopki </w:t>
      </w:r>
    </w:p>
    <w:p w14:paraId="31122D43" w14:textId="77777777" w:rsidR="00137B3B" w:rsidRDefault="00137B3B">
      <w:pPr>
        <w:jc w:val="both"/>
      </w:pPr>
    </w:p>
    <w:p w14:paraId="215F3CBB" w14:textId="77777777" w:rsidR="00137B3B" w:rsidRDefault="00FD4026">
      <w:pPr>
        <w:jc w:val="both"/>
      </w:pPr>
      <w:r>
        <w:t xml:space="preserve">Podpora postopkom </w:t>
      </w:r>
      <w:proofErr w:type="spellStart"/>
      <w:r>
        <w:t>eNakvis</w:t>
      </w:r>
      <w:proofErr w:type="spellEnd"/>
    </w:p>
    <w:p w14:paraId="5DA9A028" w14:textId="77777777" w:rsidR="00137B3B" w:rsidRDefault="00137B3B">
      <w:pPr>
        <w:jc w:val="both"/>
      </w:pPr>
    </w:p>
    <w:p w14:paraId="4F7210A5" w14:textId="77777777" w:rsidR="00137B3B" w:rsidRDefault="00FD4026">
      <w:pPr>
        <w:keepNext/>
        <w:jc w:val="both"/>
      </w:pPr>
      <w:r>
        <w:rPr>
          <w:noProof/>
        </w:rPr>
        <w:drawing>
          <wp:inline distT="0" distB="0" distL="0" distR="0" wp14:anchorId="2484D912" wp14:editId="1788552B">
            <wp:extent cx="5220000" cy="4382761"/>
            <wp:effectExtent l="0" t="0" r="0" b="0"/>
            <wp:docPr id="4" name="image2.png" descr="Graphical user interface, applicati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Graphical user interface, application&#10;&#10;Description automatically generated"/>
                    <pic:cNvPicPr preferRelativeResize="0"/>
                  </pic:nvPicPr>
                  <pic:blipFill>
                    <a:blip r:embed="rId9"/>
                    <a:srcRect/>
                    <a:stretch>
                      <a:fillRect/>
                    </a:stretch>
                  </pic:blipFill>
                  <pic:spPr>
                    <a:xfrm>
                      <a:off x="0" y="0"/>
                      <a:ext cx="5220000" cy="4382761"/>
                    </a:xfrm>
                    <a:prstGeom prst="rect">
                      <a:avLst/>
                    </a:prstGeom>
                    <a:ln/>
                  </pic:spPr>
                </pic:pic>
              </a:graphicData>
            </a:graphic>
          </wp:inline>
        </w:drawing>
      </w:r>
    </w:p>
    <w:p w14:paraId="65F57C48" w14:textId="77777777" w:rsidR="00137B3B" w:rsidRDefault="00FD4026">
      <w:pPr>
        <w:pBdr>
          <w:top w:val="nil"/>
          <w:left w:val="nil"/>
          <w:bottom w:val="nil"/>
          <w:right w:val="nil"/>
          <w:between w:val="nil"/>
        </w:pBdr>
        <w:spacing w:after="200"/>
        <w:jc w:val="center"/>
        <w:rPr>
          <w:i/>
          <w:color w:val="44546A"/>
          <w:sz w:val="18"/>
          <w:szCs w:val="18"/>
        </w:rPr>
      </w:pPr>
      <w:r>
        <w:rPr>
          <w:i/>
          <w:color w:val="44546A"/>
          <w:sz w:val="18"/>
          <w:szCs w:val="18"/>
        </w:rPr>
        <w:t xml:space="preserve">Slika 2: Modul za podporo postopkom </w:t>
      </w:r>
      <w:proofErr w:type="spellStart"/>
      <w:r>
        <w:rPr>
          <w:i/>
          <w:color w:val="44546A"/>
          <w:sz w:val="18"/>
          <w:szCs w:val="18"/>
        </w:rPr>
        <w:t>eNakvis</w:t>
      </w:r>
      <w:proofErr w:type="spellEnd"/>
    </w:p>
    <w:p w14:paraId="15ADB70B" w14:textId="77777777" w:rsidR="00137B3B" w:rsidRDefault="00137B3B">
      <w:pPr>
        <w:jc w:val="both"/>
      </w:pPr>
    </w:p>
    <w:p w14:paraId="4453CF27" w14:textId="77777777" w:rsidR="00137B3B" w:rsidRDefault="00FD4026">
      <w:pPr>
        <w:jc w:val="both"/>
      </w:pPr>
      <w:r>
        <w:lastRenderedPageBreak/>
        <w:t>Osnovne funkcionalnosti modula so:</w:t>
      </w:r>
    </w:p>
    <w:p w14:paraId="5E3EE0CF" w14:textId="77777777" w:rsidR="00137B3B" w:rsidRDefault="00FD4026">
      <w:pPr>
        <w:numPr>
          <w:ilvl w:val="0"/>
          <w:numId w:val="6"/>
        </w:numPr>
        <w:pBdr>
          <w:top w:val="nil"/>
          <w:left w:val="nil"/>
          <w:bottom w:val="nil"/>
          <w:right w:val="nil"/>
          <w:between w:val="nil"/>
        </w:pBdr>
        <w:jc w:val="both"/>
        <w:rPr>
          <w:color w:val="000000"/>
        </w:rPr>
      </w:pPr>
      <w:r>
        <w:rPr>
          <w:color w:val="000000"/>
        </w:rPr>
        <w:t>podpora za izdelavo in izvajanje elektronskih obrazcev;</w:t>
      </w:r>
    </w:p>
    <w:p w14:paraId="2D4356A4" w14:textId="77777777" w:rsidR="00137B3B" w:rsidRDefault="00FD4026">
      <w:pPr>
        <w:numPr>
          <w:ilvl w:val="0"/>
          <w:numId w:val="6"/>
        </w:numPr>
        <w:pBdr>
          <w:top w:val="nil"/>
          <w:left w:val="nil"/>
          <w:bottom w:val="nil"/>
          <w:right w:val="nil"/>
          <w:between w:val="nil"/>
        </w:pBdr>
        <w:jc w:val="both"/>
        <w:rPr>
          <w:color w:val="000000"/>
        </w:rPr>
      </w:pPr>
      <w:r>
        <w:rPr>
          <w:color w:val="000000"/>
        </w:rPr>
        <w:t>podpora za konfiguracijo in izvedbo postopkov NAKVIS;</w:t>
      </w:r>
    </w:p>
    <w:p w14:paraId="0B5FAB92" w14:textId="77777777" w:rsidR="00137B3B" w:rsidRDefault="00FD4026">
      <w:pPr>
        <w:numPr>
          <w:ilvl w:val="0"/>
          <w:numId w:val="6"/>
        </w:numPr>
        <w:pBdr>
          <w:top w:val="nil"/>
          <w:left w:val="nil"/>
          <w:bottom w:val="nil"/>
          <w:right w:val="nil"/>
          <w:between w:val="nil"/>
        </w:pBdr>
        <w:jc w:val="both"/>
        <w:rPr>
          <w:color w:val="000000"/>
        </w:rPr>
      </w:pPr>
      <w:r>
        <w:rPr>
          <w:color w:val="000000"/>
        </w:rPr>
        <w:t>dostop do podatkov potrebnih za izvedbo postopkov NAKVIS;</w:t>
      </w:r>
    </w:p>
    <w:p w14:paraId="7045B948" w14:textId="77777777" w:rsidR="00137B3B" w:rsidRDefault="00FD4026">
      <w:pPr>
        <w:numPr>
          <w:ilvl w:val="0"/>
          <w:numId w:val="6"/>
        </w:numPr>
        <w:pBdr>
          <w:top w:val="nil"/>
          <w:left w:val="nil"/>
          <w:bottom w:val="nil"/>
          <w:right w:val="nil"/>
          <w:between w:val="nil"/>
        </w:pBdr>
        <w:jc w:val="both"/>
        <w:rPr>
          <w:color w:val="000000"/>
        </w:rPr>
      </w:pPr>
      <w:r>
        <w:rPr>
          <w:color w:val="000000"/>
        </w:rPr>
        <w:t>elektronsko podpisovanje dokumentov;</w:t>
      </w:r>
    </w:p>
    <w:p w14:paraId="3DE1F6AB" w14:textId="77777777" w:rsidR="00137B3B" w:rsidRDefault="00FD4026">
      <w:pPr>
        <w:numPr>
          <w:ilvl w:val="0"/>
          <w:numId w:val="6"/>
        </w:numPr>
        <w:pBdr>
          <w:top w:val="nil"/>
          <w:left w:val="nil"/>
          <w:bottom w:val="nil"/>
          <w:right w:val="nil"/>
          <w:between w:val="nil"/>
        </w:pBdr>
        <w:jc w:val="both"/>
        <w:rPr>
          <w:color w:val="000000"/>
        </w:rPr>
      </w:pPr>
      <w:r>
        <w:rPr>
          <w:color w:val="000000"/>
        </w:rPr>
        <w:t>dolgoročno hranjenje revizijskih sledi za vse izvedene operacije v sistemu.</w:t>
      </w:r>
    </w:p>
    <w:p w14:paraId="20C0CD2C" w14:textId="77777777" w:rsidR="00137B3B" w:rsidRDefault="00137B3B">
      <w:pPr>
        <w:jc w:val="both"/>
      </w:pPr>
    </w:p>
    <w:p w14:paraId="1F8BDCAA" w14:textId="77777777" w:rsidR="00137B3B" w:rsidRDefault="00FD4026">
      <w:pPr>
        <w:jc w:val="both"/>
      </w:pPr>
      <w:r>
        <w:t>Elektronski obrazci:</w:t>
      </w:r>
    </w:p>
    <w:p w14:paraId="539D2AC4" w14:textId="77777777" w:rsidR="00137B3B" w:rsidRDefault="00FD4026">
      <w:pPr>
        <w:numPr>
          <w:ilvl w:val="0"/>
          <w:numId w:val="6"/>
        </w:numPr>
        <w:pBdr>
          <w:top w:val="nil"/>
          <w:left w:val="nil"/>
          <w:bottom w:val="nil"/>
          <w:right w:val="nil"/>
          <w:between w:val="nil"/>
        </w:pBdr>
        <w:jc w:val="both"/>
        <w:rPr>
          <w:color w:val="000000"/>
        </w:rPr>
      </w:pPr>
      <w:r>
        <w:rPr>
          <w:color w:val="000000"/>
        </w:rPr>
        <w:t xml:space="preserve">Elektronski obrazci nadomeščajo papirne vloge in bistveno prispevajo k enostavnosti in kakovosti izvajanja procesov, omogočajo vnos podatkov v za to predvidena polja, prav tako pa omogočajo dodajanje priponk oz. prilog, pripravljenih v drugih programih (npr. zapisi </w:t>
      </w:r>
      <w:proofErr w:type="spellStart"/>
      <w:r>
        <w:rPr>
          <w:color w:val="000000"/>
        </w:rPr>
        <w:t>docx</w:t>
      </w:r>
      <w:proofErr w:type="spellEnd"/>
      <w:r>
        <w:rPr>
          <w:color w:val="000000"/>
        </w:rPr>
        <w:t xml:space="preserve">, </w:t>
      </w:r>
      <w:proofErr w:type="spellStart"/>
      <w:r>
        <w:rPr>
          <w:color w:val="000000"/>
        </w:rPr>
        <w:t>xlsx</w:t>
      </w:r>
      <w:proofErr w:type="spellEnd"/>
      <w:r>
        <w:rPr>
          <w:color w:val="000000"/>
        </w:rPr>
        <w:t xml:space="preserve">, </w:t>
      </w:r>
      <w:proofErr w:type="spellStart"/>
      <w:r>
        <w:rPr>
          <w:color w:val="000000"/>
        </w:rPr>
        <w:t>pdf</w:t>
      </w:r>
      <w:proofErr w:type="spellEnd"/>
      <w:r>
        <w:rPr>
          <w:color w:val="000000"/>
        </w:rPr>
        <w:t xml:space="preserve">, </w:t>
      </w:r>
      <w:proofErr w:type="spellStart"/>
      <w:r>
        <w:rPr>
          <w:color w:val="000000"/>
        </w:rPr>
        <w:t>zip</w:t>
      </w:r>
      <w:proofErr w:type="spellEnd"/>
      <w:r>
        <w:rPr>
          <w:color w:val="000000"/>
        </w:rPr>
        <w:t xml:space="preserve">). </w:t>
      </w:r>
    </w:p>
    <w:p w14:paraId="4F7E8635" w14:textId="029229B4" w:rsidR="00137B3B" w:rsidRPr="003F05CE" w:rsidRDefault="00FD4026">
      <w:pPr>
        <w:numPr>
          <w:ilvl w:val="0"/>
          <w:numId w:val="6"/>
        </w:numPr>
        <w:pBdr>
          <w:top w:val="nil"/>
          <w:left w:val="nil"/>
          <w:bottom w:val="nil"/>
          <w:right w:val="nil"/>
          <w:between w:val="nil"/>
        </w:pBdr>
        <w:jc w:val="both"/>
        <w:rPr>
          <w:color w:val="000000"/>
        </w:rPr>
      </w:pPr>
      <w:r w:rsidRPr="003F05CE">
        <w:rPr>
          <w:color w:val="000000"/>
        </w:rPr>
        <w:t xml:space="preserve">Vsebina elektronskih obrazcev je določena z </w:t>
      </w:r>
      <w:r w:rsidRPr="003F05CE">
        <w:rPr>
          <w:b/>
          <w:color w:val="000000"/>
        </w:rPr>
        <w:t>Merili za akreditacijo in zunanjo evalvacijo visokošolskih zavodov in študijskih programov</w:t>
      </w:r>
      <w:r w:rsidRPr="003F05CE">
        <w:rPr>
          <w:color w:val="000000"/>
        </w:rPr>
        <w:t>, ki so objavljena v uradnem listu</w:t>
      </w:r>
      <w:hyperlink r:id="rId10"/>
      <w:r w:rsidRPr="003F05CE">
        <w:rPr>
          <w:color w:val="000000"/>
        </w:rPr>
        <w:t>.</w:t>
      </w:r>
    </w:p>
    <w:p w14:paraId="43EF7366" w14:textId="77777777" w:rsidR="00137B3B" w:rsidRDefault="00FD4026">
      <w:pPr>
        <w:numPr>
          <w:ilvl w:val="0"/>
          <w:numId w:val="6"/>
        </w:numPr>
        <w:pBdr>
          <w:top w:val="nil"/>
          <w:left w:val="nil"/>
          <w:bottom w:val="nil"/>
          <w:right w:val="nil"/>
          <w:between w:val="nil"/>
        </w:pBdr>
        <w:jc w:val="both"/>
        <w:rPr>
          <w:color w:val="000000"/>
        </w:rPr>
      </w:pPr>
      <w:r>
        <w:rPr>
          <w:color w:val="000000"/>
        </w:rPr>
        <w:t>Vsak elektronski obrazec ima v modulu BPM definiran postopek preko katerega ga je mogoče izpolniti in vložiti ter tudi ustrezno obdelati.</w:t>
      </w:r>
    </w:p>
    <w:p w14:paraId="542AE938" w14:textId="77777777" w:rsidR="00137B3B" w:rsidRPr="003F05CE" w:rsidRDefault="00FD4026">
      <w:pPr>
        <w:numPr>
          <w:ilvl w:val="0"/>
          <w:numId w:val="6"/>
        </w:numPr>
        <w:pBdr>
          <w:top w:val="nil"/>
          <w:left w:val="nil"/>
          <w:bottom w:val="nil"/>
          <w:right w:val="nil"/>
          <w:between w:val="nil"/>
        </w:pBdr>
        <w:jc w:val="both"/>
        <w:rPr>
          <w:color w:val="000000"/>
        </w:rPr>
      </w:pPr>
      <w:r w:rsidRPr="003F05CE">
        <w:rPr>
          <w:color w:val="000000"/>
        </w:rPr>
        <w:t xml:space="preserve">V </w:t>
      </w:r>
      <w:proofErr w:type="spellStart"/>
      <w:r w:rsidRPr="003F05CE">
        <w:rPr>
          <w:color w:val="000000"/>
        </w:rPr>
        <w:t>eNakvis</w:t>
      </w:r>
      <w:proofErr w:type="spellEnd"/>
      <w:r w:rsidRPr="003F05CE">
        <w:rPr>
          <w:color w:val="000000"/>
        </w:rPr>
        <w:t xml:space="preserve"> so implementirani naslednji elektronski obrazci in pripadajoči postopki obravnave oz. procesi BPM:</w:t>
      </w:r>
    </w:p>
    <w:p w14:paraId="0D41E908" w14:textId="0219C591" w:rsidR="00137B3B" w:rsidRPr="003F05CE" w:rsidRDefault="00FD4026">
      <w:pPr>
        <w:numPr>
          <w:ilvl w:val="1"/>
          <w:numId w:val="6"/>
        </w:numPr>
        <w:pBdr>
          <w:top w:val="nil"/>
          <w:left w:val="nil"/>
          <w:bottom w:val="nil"/>
          <w:right w:val="nil"/>
          <w:between w:val="nil"/>
        </w:pBdr>
        <w:jc w:val="both"/>
        <w:rPr>
          <w:color w:val="000000"/>
        </w:rPr>
      </w:pPr>
      <w:r w:rsidRPr="003F05CE">
        <w:rPr>
          <w:color w:val="000000"/>
        </w:rPr>
        <w:t>prva akreditacija visokošolskega zavoda;</w:t>
      </w:r>
    </w:p>
    <w:p w14:paraId="349589A9" w14:textId="198BB7D9" w:rsidR="00137B3B" w:rsidRPr="003F05CE" w:rsidRDefault="00FD4026">
      <w:pPr>
        <w:numPr>
          <w:ilvl w:val="1"/>
          <w:numId w:val="6"/>
        </w:numPr>
        <w:pBdr>
          <w:top w:val="nil"/>
          <w:left w:val="nil"/>
          <w:bottom w:val="nil"/>
          <w:right w:val="nil"/>
          <w:between w:val="nil"/>
        </w:pBdr>
        <w:jc w:val="both"/>
        <w:rPr>
          <w:color w:val="000000"/>
        </w:rPr>
      </w:pPr>
      <w:r w:rsidRPr="003F05CE">
        <w:rPr>
          <w:color w:val="000000"/>
        </w:rPr>
        <w:t>podaljšanje akreditacije visokošolskega zavoda;</w:t>
      </w:r>
    </w:p>
    <w:p w14:paraId="67CEE33F" w14:textId="77777777" w:rsidR="00137B3B" w:rsidRPr="003F05CE" w:rsidRDefault="00FD4026">
      <w:pPr>
        <w:numPr>
          <w:ilvl w:val="1"/>
          <w:numId w:val="6"/>
        </w:numPr>
        <w:pBdr>
          <w:top w:val="nil"/>
          <w:left w:val="nil"/>
          <w:bottom w:val="nil"/>
          <w:right w:val="nil"/>
          <w:between w:val="nil"/>
        </w:pBdr>
        <w:jc w:val="both"/>
        <w:rPr>
          <w:color w:val="000000"/>
        </w:rPr>
      </w:pPr>
      <w:r w:rsidRPr="003F05CE">
        <w:rPr>
          <w:color w:val="000000"/>
        </w:rPr>
        <w:t>sprememba visokošolskega zavoda;</w:t>
      </w:r>
    </w:p>
    <w:p w14:paraId="06F0D356" w14:textId="5A9AF46A" w:rsidR="00137B3B" w:rsidRPr="003F05CE" w:rsidRDefault="00FD4026">
      <w:pPr>
        <w:numPr>
          <w:ilvl w:val="1"/>
          <w:numId w:val="6"/>
        </w:numPr>
        <w:pBdr>
          <w:top w:val="nil"/>
          <w:left w:val="nil"/>
          <w:bottom w:val="nil"/>
          <w:right w:val="nil"/>
          <w:between w:val="nil"/>
        </w:pBdr>
        <w:jc w:val="both"/>
        <w:rPr>
          <w:color w:val="000000"/>
        </w:rPr>
      </w:pPr>
      <w:r w:rsidRPr="003F05CE">
        <w:rPr>
          <w:color w:val="000000"/>
        </w:rPr>
        <w:t>akreditacija študijskega programa;</w:t>
      </w:r>
    </w:p>
    <w:p w14:paraId="5FE84FD9" w14:textId="211E15D3" w:rsidR="00137B3B" w:rsidRPr="003F05CE" w:rsidRDefault="00FD4026">
      <w:pPr>
        <w:numPr>
          <w:ilvl w:val="1"/>
          <w:numId w:val="6"/>
        </w:numPr>
        <w:pBdr>
          <w:top w:val="nil"/>
          <w:left w:val="nil"/>
          <w:bottom w:val="nil"/>
          <w:right w:val="nil"/>
          <w:between w:val="nil"/>
        </w:pBdr>
        <w:jc w:val="both"/>
        <w:rPr>
          <w:color w:val="000000"/>
        </w:rPr>
      </w:pPr>
      <w:r w:rsidRPr="003F05CE">
        <w:rPr>
          <w:color w:val="000000"/>
        </w:rPr>
        <w:t>evalvacija študijskega programa;</w:t>
      </w:r>
    </w:p>
    <w:p w14:paraId="6E4C2E37" w14:textId="77777777" w:rsidR="00137B3B" w:rsidRPr="003F05CE" w:rsidRDefault="00FD4026">
      <w:pPr>
        <w:numPr>
          <w:ilvl w:val="1"/>
          <w:numId w:val="6"/>
        </w:numPr>
        <w:pBdr>
          <w:top w:val="nil"/>
          <w:left w:val="nil"/>
          <w:bottom w:val="nil"/>
          <w:right w:val="nil"/>
          <w:between w:val="nil"/>
        </w:pBdr>
        <w:jc w:val="both"/>
        <w:rPr>
          <w:color w:val="000000"/>
        </w:rPr>
      </w:pPr>
      <w:r w:rsidRPr="003F05CE">
        <w:rPr>
          <w:color w:val="000000"/>
        </w:rPr>
        <w:t>sprememba študijskega programa;</w:t>
      </w:r>
    </w:p>
    <w:p w14:paraId="7B95F3E1" w14:textId="77777777" w:rsidR="00137B3B" w:rsidRPr="003F05CE" w:rsidRDefault="00FD4026">
      <w:pPr>
        <w:numPr>
          <w:ilvl w:val="1"/>
          <w:numId w:val="6"/>
        </w:numPr>
        <w:pBdr>
          <w:top w:val="nil"/>
          <w:left w:val="nil"/>
          <w:bottom w:val="nil"/>
          <w:right w:val="nil"/>
          <w:between w:val="nil"/>
        </w:pBdr>
        <w:jc w:val="both"/>
        <w:rPr>
          <w:color w:val="000000"/>
        </w:rPr>
      </w:pPr>
      <w:r w:rsidRPr="003F05CE">
        <w:rPr>
          <w:color w:val="000000"/>
        </w:rPr>
        <w:t>akreditacija mednarodnega skupnega študijskega programa;</w:t>
      </w:r>
    </w:p>
    <w:p w14:paraId="42BA0157" w14:textId="77777777" w:rsidR="00137B3B" w:rsidRPr="003F05CE" w:rsidRDefault="00FD4026">
      <w:pPr>
        <w:numPr>
          <w:ilvl w:val="1"/>
          <w:numId w:val="6"/>
        </w:numPr>
        <w:pBdr>
          <w:top w:val="nil"/>
          <w:left w:val="nil"/>
          <w:bottom w:val="nil"/>
          <w:right w:val="nil"/>
          <w:between w:val="nil"/>
        </w:pBdr>
        <w:jc w:val="both"/>
        <w:rPr>
          <w:color w:val="000000"/>
        </w:rPr>
      </w:pPr>
      <w:r w:rsidRPr="003F05CE">
        <w:rPr>
          <w:color w:val="000000"/>
        </w:rPr>
        <w:t>evalvacija mednarodnega skupnega študijskega programa;</w:t>
      </w:r>
    </w:p>
    <w:p w14:paraId="74D23128" w14:textId="77777777" w:rsidR="00137B3B" w:rsidRPr="003F05CE" w:rsidRDefault="00FD4026">
      <w:pPr>
        <w:numPr>
          <w:ilvl w:val="1"/>
          <w:numId w:val="6"/>
        </w:numPr>
        <w:pBdr>
          <w:top w:val="nil"/>
          <w:left w:val="nil"/>
          <w:bottom w:val="nil"/>
          <w:right w:val="nil"/>
          <w:between w:val="nil"/>
        </w:pBdr>
        <w:jc w:val="both"/>
        <w:rPr>
          <w:color w:val="000000"/>
        </w:rPr>
      </w:pPr>
      <w:r w:rsidRPr="003F05CE">
        <w:rPr>
          <w:color w:val="000000"/>
        </w:rPr>
        <w:t>vloga za zunanjo evalvacijo višje strokovne šole.</w:t>
      </w:r>
    </w:p>
    <w:p w14:paraId="3EB4C178" w14:textId="77777777" w:rsidR="00137B3B" w:rsidRDefault="00137B3B">
      <w:pPr>
        <w:jc w:val="both"/>
      </w:pPr>
    </w:p>
    <w:p w14:paraId="376EEED6" w14:textId="77777777" w:rsidR="00137B3B" w:rsidRDefault="00137B3B">
      <w:pPr>
        <w:jc w:val="both"/>
      </w:pPr>
    </w:p>
    <w:p w14:paraId="35CD6434" w14:textId="038B2EB0" w:rsidR="00137B3B" w:rsidRPr="003A363E" w:rsidRDefault="00FD4026">
      <w:pPr>
        <w:jc w:val="both"/>
      </w:pPr>
      <w:r w:rsidRPr="003A363E">
        <w:t xml:space="preserve">Predvidene dodatne aktivnosti </w:t>
      </w:r>
      <w:r w:rsidR="003A363E" w:rsidRPr="003A363E">
        <w:t>zajemajo</w:t>
      </w:r>
    </w:p>
    <w:p w14:paraId="2389FE47" w14:textId="663D645A" w:rsidR="00137B3B" w:rsidRPr="003A363E" w:rsidRDefault="00FD4026" w:rsidP="003A363E">
      <w:pPr>
        <w:pStyle w:val="Odstavekseznama"/>
        <w:numPr>
          <w:ilvl w:val="0"/>
          <w:numId w:val="6"/>
        </w:numPr>
        <w:jc w:val="both"/>
      </w:pPr>
      <w:r w:rsidRPr="003A363E">
        <w:t>implementacija in konfiguracija do 10 novih elektronskih obrazcev s pripadajočimi postopki obravnave oz. procesi BPM</w:t>
      </w:r>
      <w:r w:rsidR="003A363E" w:rsidRPr="003A363E">
        <w:t>,</w:t>
      </w:r>
    </w:p>
    <w:p w14:paraId="5C3FB699" w14:textId="0F2054BA" w:rsidR="003A363E" w:rsidRPr="003A363E" w:rsidRDefault="003A363E" w:rsidP="003A363E">
      <w:pPr>
        <w:pStyle w:val="Odstavekseznama"/>
        <w:numPr>
          <w:ilvl w:val="0"/>
          <w:numId w:val="6"/>
        </w:numPr>
        <w:jc w:val="both"/>
      </w:pPr>
      <w:r w:rsidRPr="003A363E">
        <w:t xml:space="preserve">optimizacija in pohitritev delovanja </w:t>
      </w:r>
      <w:proofErr w:type="spellStart"/>
      <w:r w:rsidRPr="003A363E">
        <w:t>eNakvis</w:t>
      </w:r>
      <w:proofErr w:type="spellEnd"/>
      <w:r w:rsidRPr="003A363E">
        <w:t>,</w:t>
      </w:r>
    </w:p>
    <w:p w14:paraId="665F0E21" w14:textId="08F620D3" w:rsidR="003A363E" w:rsidRPr="003A363E" w:rsidRDefault="003A363E" w:rsidP="003A363E">
      <w:pPr>
        <w:pStyle w:val="Odstavekseznama"/>
        <w:numPr>
          <w:ilvl w:val="0"/>
          <w:numId w:val="6"/>
        </w:numPr>
        <w:jc w:val="both"/>
      </w:pPr>
      <w:r w:rsidRPr="003A363E">
        <w:t>obveščanje vlagateljev preko elektronske pošte ob spremembah stanja statusa na procesih v katere so neposredno vpleteni.</w:t>
      </w:r>
    </w:p>
    <w:p w14:paraId="7FECA608" w14:textId="77777777" w:rsidR="00137B3B" w:rsidRDefault="00137B3B">
      <w:pPr>
        <w:jc w:val="both"/>
        <w:rPr>
          <w:color w:val="2E75B5"/>
          <w:sz w:val="26"/>
          <w:szCs w:val="26"/>
        </w:rPr>
      </w:pPr>
    </w:p>
    <w:p w14:paraId="34AA829C" w14:textId="77777777" w:rsidR="00137B3B" w:rsidRDefault="00FD4026">
      <w:pPr>
        <w:pStyle w:val="Naslov2"/>
      </w:pPr>
      <w:r>
        <w:t>3.3 Poročila</w:t>
      </w:r>
    </w:p>
    <w:p w14:paraId="0C615E56" w14:textId="77777777" w:rsidR="00137B3B" w:rsidRDefault="00FD4026">
      <w:pPr>
        <w:jc w:val="both"/>
      </w:pPr>
      <w:r>
        <w:t xml:space="preserve">Sistem </w:t>
      </w:r>
      <w:proofErr w:type="spellStart"/>
      <w:r>
        <w:t>eNakvis</w:t>
      </w:r>
      <w:proofErr w:type="spellEnd"/>
      <w:r>
        <w:t xml:space="preserve"> ima možnost pregleda in izvoza podatkov po različnih kriterijih.</w:t>
      </w:r>
    </w:p>
    <w:p w14:paraId="0E6CBD8C" w14:textId="77777777" w:rsidR="00137B3B" w:rsidRDefault="00137B3B">
      <w:pPr>
        <w:jc w:val="both"/>
      </w:pPr>
    </w:p>
    <w:p w14:paraId="7CB04F17" w14:textId="77777777" w:rsidR="00137B3B" w:rsidRDefault="00FD4026">
      <w:pPr>
        <w:jc w:val="both"/>
        <w:rPr>
          <w:b/>
        </w:rPr>
      </w:pPr>
      <w:r>
        <w:rPr>
          <w:b/>
        </w:rPr>
        <w:t>Podatki v povezavi s postopki:</w:t>
      </w:r>
    </w:p>
    <w:p w14:paraId="61AC1D6C" w14:textId="7DFA7658" w:rsidR="00137B3B" w:rsidRDefault="00FD4026" w:rsidP="00D224CB">
      <w:pPr>
        <w:numPr>
          <w:ilvl w:val="0"/>
          <w:numId w:val="12"/>
        </w:numPr>
        <w:pBdr>
          <w:top w:val="nil"/>
          <w:left w:val="nil"/>
          <w:bottom w:val="nil"/>
          <w:right w:val="nil"/>
          <w:between w:val="nil"/>
        </w:pBdr>
        <w:jc w:val="both"/>
        <w:rPr>
          <w:color w:val="000000"/>
        </w:rPr>
      </w:pPr>
      <w:r>
        <w:rPr>
          <w:color w:val="000000"/>
        </w:rPr>
        <w:t>Izpis (celotne) vloge</w:t>
      </w:r>
      <w:r w:rsidR="00D224CB">
        <w:rPr>
          <w:color w:val="000000"/>
        </w:rPr>
        <w:t>;</w:t>
      </w:r>
    </w:p>
    <w:p w14:paraId="22F1A9FA" w14:textId="77777777" w:rsidR="00137B3B" w:rsidRDefault="00FD4026">
      <w:pPr>
        <w:numPr>
          <w:ilvl w:val="0"/>
          <w:numId w:val="12"/>
        </w:numPr>
        <w:pBdr>
          <w:top w:val="nil"/>
          <w:left w:val="nil"/>
          <w:bottom w:val="nil"/>
          <w:right w:val="nil"/>
          <w:between w:val="nil"/>
        </w:pBdr>
        <w:jc w:val="both"/>
        <w:rPr>
          <w:color w:val="000000"/>
        </w:rPr>
      </w:pPr>
      <w:r>
        <w:rPr>
          <w:color w:val="000000"/>
        </w:rPr>
        <w:t>Izpis revizijske sledi vloge:</w:t>
      </w:r>
    </w:p>
    <w:p w14:paraId="2C12AB52" w14:textId="77777777" w:rsidR="00137B3B" w:rsidRDefault="00FD4026">
      <w:pPr>
        <w:numPr>
          <w:ilvl w:val="1"/>
          <w:numId w:val="12"/>
        </w:numPr>
        <w:pBdr>
          <w:top w:val="nil"/>
          <w:left w:val="nil"/>
          <w:bottom w:val="nil"/>
          <w:right w:val="nil"/>
          <w:between w:val="nil"/>
        </w:pBdr>
        <w:jc w:val="both"/>
        <w:rPr>
          <w:color w:val="000000"/>
        </w:rPr>
      </w:pPr>
      <w:r>
        <w:rPr>
          <w:color w:val="000000"/>
        </w:rPr>
        <w:t>pregled vseh dogodkov v obravnavi neke vloge;</w:t>
      </w:r>
    </w:p>
    <w:p w14:paraId="634337E9" w14:textId="77777777" w:rsidR="00137B3B" w:rsidRDefault="00FD4026">
      <w:pPr>
        <w:numPr>
          <w:ilvl w:val="1"/>
          <w:numId w:val="12"/>
        </w:numPr>
        <w:pBdr>
          <w:top w:val="nil"/>
          <w:left w:val="nil"/>
          <w:bottom w:val="nil"/>
          <w:right w:val="nil"/>
          <w:between w:val="nil"/>
        </w:pBdr>
        <w:jc w:val="both"/>
        <w:rPr>
          <w:color w:val="000000"/>
        </w:rPr>
      </w:pPr>
      <w:r>
        <w:rPr>
          <w:color w:val="000000"/>
        </w:rPr>
        <w:t>pregled vseh dokumentov v obravnavi neke vloge.</w:t>
      </w:r>
    </w:p>
    <w:p w14:paraId="24C4DEA8" w14:textId="77777777" w:rsidR="00137B3B" w:rsidRDefault="00FD4026">
      <w:pPr>
        <w:numPr>
          <w:ilvl w:val="0"/>
          <w:numId w:val="12"/>
        </w:numPr>
        <w:pBdr>
          <w:top w:val="nil"/>
          <w:left w:val="nil"/>
          <w:bottom w:val="nil"/>
          <w:right w:val="nil"/>
          <w:between w:val="nil"/>
        </w:pBdr>
        <w:jc w:val="both"/>
        <w:rPr>
          <w:color w:val="000000"/>
        </w:rPr>
      </w:pPr>
      <w:r>
        <w:rPr>
          <w:color w:val="000000"/>
        </w:rPr>
        <w:t>Pregled vlog glede na časovno obdobje;</w:t>
      </w:r>
    </w:p>
    <w:p w14:paraId="2F9E93EC" w14:textId="77777777" w:rsidR="00137B3B" w:rsidRDefault="00FD4026">
      <w:pPr>
        <w:numPr>
          <w:ilvl w:val="0"/>
          <w:numId w:val="12"/>
        </w:numPr>
        <w:pBdr>
          <w:top w:val="nil"/>
          <w:left w:val="nil"/>
          <w:bottom w:val="nil"/>
          <w:right w:val="nil"/>
          <w:between w:val="nil"/>
        </w:pBdr>
        <w:jc w:val="both"/>
        <w:rPr>
          <w:color w:val="000000"/>
        </w:rPr>
      </w:pPr>
      <w:r>
        <w:rPr>
          <w:color w:val="000000"/>
        </w:rPr>
        <w:t>Pregled vlog po posameznih VZ;</w:t>
      </w:r>
    </w:p>
    <w:p w14:paraId="719D83BF" w14:textId="77777777" w:rsidR="00137B3B" w:rsidRDefault="00FD4026">
      <w:pPr>
        <w:numPr>
          <w:ilvl w:val="0"/>
          <w:numId w:val="12"/>
        </w:numPr>
        <w:pBdr>
          <w:top w:val="nil"/>
          <w:left w:val="nil"/>
          <w:bottom w:val="nil"/>
          <w:right w:val="nil"/>
          <w:between w:val="nil"/>
        </w:pBdr>
        <w:jc w:val="both"/>
        <w:rPr>
          <w:color w:val="000000"/>
        </w:rPr>
      </w:pPr>
      <w:r>
        <w:rPr>
          <w:color w:val="000000"/>
        </w:rPr>
        <w:t>Pregled vlog po študijskih področjih;</w:t>
      </w:r>
    </w:p>
    <w:p w14:paraId="42D42D5F" w14:textId="77777777" w:rsidR="00137B3B" w:rsidRDefault="00FD4026">
      <w:pPr>
        <w:numPr>
          <w:ilvl w:val="0"/>
          <w:numId w:val="12"/>
        </w:numPr>
        <w:pBdr>
          <w:top w:val="nil"/>
          <w:left w:val="nil"/>
          <w:bottom w:val="nil"/>
          <w:right w:val="nil"/>
          <w:between w:val="nil"/>
        </w:pBdr>
        <w:jc w:val="both"/>
        <w:rPr>
          <w:color w:val="000000"/>
        </w:rPr>
      </w:pPr>
      <w:r>
        <w:rPr>
          <w:color w:val="000000"/>
        </w:rPr>
        <w:lastRenderedPageBreak/>
        <w:t>Pregled vlog po statusu (vložene, rešene, nerešene…);</w:t>
      </w:r>
    </w:p>
    <w:p w14:paraId="60DD806F" w14:textId="77777777" w:rsidR="00137B3B" w:rsidRDefault="00137B3B">
      <w:pPr>
        <w:jc w:val="both"/>
      </w:pPr>
    </w:p>
    <w:p w14:paraId="2C9503E2" w14:textId="77777777" w:rsidR="00137B3B" w:rsidRDefault="00FD4026">
      <w:pPr>
        <w:jc w:val="both"/>
        <w:rPr>
          <w:b/>
        </w:rPr>
      </w:pPr>
      <w:r>
        <w:rPr>
          <w:b/>
        </w:rPr>
        <w:t>Splošna poročila in izvozi podatkov:</w:t>
      </w:r>
    </w:p>
    <w:p w14:paraId="6BC2BB9B" w14:textId="77777777" w:rsidR="00137B3B" w:rsidRDefault="00FD4026">
      <w:pPr>
        <w:numPr>
          <w:ilvl w:val="0"/>
          <w:numId w:val="12"/>
        </w:numPr>
        <w:pBdr>
          <w:top w:val="nil"/>
          <w:left w:val="nil"/>
          <w:bottom w:val="nil"/>
          <w:right w:val="nil"/>
          <w:between w:val="nil"/>
        </w:pBdr>
        <w:jc w:val="both"/>
        <w:rPr>
          <w:color w:val="000000"/>
        </w:rPr>
      </w:pPr>
      <w:r>
        <w:rPr>
          <w:color w:val="000000"/>
        </w:rPr>
        <w:t>Seznami študijskih programov;</w:t>
      </w:r>
    </w:p>
    <w:p w14:paraId="28A42697" w14:textId="77777777" w:rsidR="00137B3B" w:rsidRDefault="00FD4026">
      <w:pPr>
        <w:numPr>
          <w:ilvl w:val="0"/>
          <w:numId w:val="12"/>
        </w:numPr>
        <w:pBdr>
          <w:top w:val="nil"/>
          <w:left w:val="nil"/>
          <w:bottom w:val="nil"/>
          <w:right w:val="nil"/>
          <w:between w:val="nil"/>
        </w:pBdr>
        <w:jc w:val="both"/>
        <w:rPr>
          <w:color w:val="000000"/>
        </w:rPr>
      </w:pPr>
      <w:r>
        <w:rPr>
          <w:color w:val="000000"/>
        </w:rPr>
        <w:t>Izpis vseh članic izbrane univerze oz. samostojnih VZ;</w:t>
      </w:r>
    </w:p>
    <w:p w14:paraId="3C693D4E" w14:textId="77777777" w:rsidR="00137B3B" w:rsidRDefault="00FD4026">
      <w:pPr>
        <w:numPr>
          <w:ilvl w:val="0"/>
          <w:numId w:val="12"/>
        </w:numPr>
        <w:pBdr>
          <w:top w:val="nil"/>
          <w:left w:val="nil"/>
          <w:bottom w:val="nil"/>
          <w:right w:val="nil"/>
          <w:between w:val="nil"/>
        </w:pBdr>
        <w:jc w:val="both"/>
        <w:rPr>
          <w:color w:val="000000"/>
        </w:rPr>
      </w:pPr>
      <w:r>
        <w:rPr>
          <w:color w:val="000000"/>
        </w:rPr>
        <w:t>Izpis sprememb študijskega programa;</w:t>
      </w:r>
    </w:p>
    <w:p w14:paraId="2C61B9FF" w14:textId="77777777" w:rsidR="00137B3B" w:rsidRDefault="00FD4026">
      <w:pPr>
        <w:numPr>
          <w:ilvl w:val="0"/>
          <w:numId w:val="12"/>
        </w:numPr>
        <w:pBdr>
          <w:top w:val="nil"/>
          <w:left w:val="nil"/>
          <w:bottom w:val="nil"/>
          <w:right w:val="nil"/>
          <w:between w:val="nil"/>
        </w:pBdr>
        <w:jc w:val="both"/>
        <w:rPr>
          <w:color w:val="000000"/>
        </w:rPr>
      </w:pPr>
      <w:r>
        <w:rPr>
          <w:color w:val="000000"/>
        </w:rPr>
        <w:t>Izpis nerešenih vloge po letu prejema;</w:t>
      </w:r>
    </w:p>
    <w:p w14:paraId="3C292B40" w14:textId="0C9B0422" w:rsidR="00137B3B" w:rsidRDefault="00FD4026">
      <w:pPr>
        <w:numPr>
          <w:ilvl w:val="0"/>
          <w:numId w:val="12"/>
        </w:numPr>
        <w:pBdr>
          <w:top w:val="nil"/>
          <w:left w:val="nil"/>
          <w:bottom w:val="nil"/>
          <w:right w:val="nil"/>
          <w:between w:val="nil"/>
        </w:pBdr>
        <w:jc w:val="both"/>
        <w:rPr>
          <w:color w:val="000000"/>
        </w:rPr>
      </w:pPr>
      <w:r>
        <w:rPr>
          <w:color w:val="000000"/>
        </w:rPr>
        <w:t>Izpis števila postopkov.</w:t>
      </w:r>
    </w:p>
    <w:p w14:paraId="31FA5110" w14:textId="6B049BF1" w:rsidR="00D224CB" w:rsidRDefault="00D224CB" w:rsidP="00D224CB">
      <w:pPr>
        <w:pBdr>
          <w:top w:val="nil"/>
          <w:left w:val="nil"/>
          <w:bottom w:val="nil"/>
          <w:right w:val="nil"/>
          <w:between w:val="nil"/>
        </w:pBdr>
        <w:jc w:val="both"/>
        <w:rPr>
          <w:color w:val="000000"/>
        </w:rPr>
      </w:pPr>
    </w:p>
    <w:p w14:paraId="2ADF512E" w14:textId="77777777" w:rsidR="00D224CB" w:rsidRDefault="00D224CB" w:rsidP="00D224CB">
      <w:pPr>
        <w:pBdr>
          <w:top w:val="nil"/>
          <w:left w:val="nil"/>
          <w:bottom w:val="nil"/>
          <w:right w:val="nil"/>
          <w:between w:val="nil"/>
        </w:pBdr>
        <w:jc w:val="both"/>
        <w:rPr>
          <w:color w:val="000000"/>
        </w:rPr>
      </w:pPr>
    </w:p>
    <w:p w14:paraId="126D1842" w14:textId="77777777" w:rsidR="00137B3B" w:rsidRDefault="00FD4026">
      <w:pPr>
        <w:pStyle w:val="Naslov2"/>
        <w:jc w:val="both"/>
      </w:pPr>
      <w:r>
        <w:t xml:space="preserve">3.4 Modul za izmenjavo podatkov z drugimi informacijskimi sistemi – Spletne storitve </w:t>
      </w:r>
    </w:p>
    <w:p w14:paraId="7E4865ED" w14:textId="77777777" w:rsidR="00137B3B" w:rsidRDefault="00137B3B">
      <w:pPr>
        <w:jc w:val="both"/>
      </w:pPr>
    </w:p>
    <w:p w14:paraId="3A7B4004" w14:textId="77777777" w:rsidR="00137B3B" w:rsidRDefault="00FD4026">
      <w:pPr>
        <w:jc w:val="both"/>
      </w:pPr>
      <w:r>
        <w:t xml:space="preserve">Izmenjava podatkov </w:t>
      </w:r>
      <w:proofErr w:type="spellStart"/>
      <w:r>
        <w:t>eNakvis</w:t>
      </w:r>
      <w:proofErr w:type="spellEnd"/>
      <w:r>
        <w:t xml:space="preserve">  z drugimi informacijskimi sistemi in aplikacijami poteka preko namenske spletne storitve v sklopu katere so implementirane operacije za dostop do posameznih sklopov podatkov. Izmenjava z zunanjimi sistemi se izvaja preko standardnega protokola HTTPS in SOAP in/ali REST vmesnika. </w:t>
      </w:r>
    </w:p>
    <w:p w14:paraId="2553AA4D" w14:textId="77777777" w:rsidR="00137B3B" w:rsidRDefault="00137B3B">
      <w:pPr>
        <w:jc w:val="both"/>
      </w:pPr>
    </w:p>
    <w:p w14:paraId="7ADE0EE1" w14:textId="5C3D6679" w:rsidR="00137B3B" w:rsidRDefault="003A363E" w:rsidP="003A363E">
      <w:pPr>
        <w:rPr>
          <w:color w:val="2E75B5"/>
          <w:sz w:val="32"/>
          <w:szCs w:val="32"/>
        </w:rPr>
      </w:pPr>
      <w:r>
        <w:t xml:space="preserve">Predvidena aktivnost je </w:t>
      </w:r>
      <w:r w:rsidRPr="003A363E">
        <w:t>integracij</w:t>
      </w:r>
      <w:r>
        <w:t>a</w:t>
      </w:r>
      <w:r w:rsidRPr="003A363E">
        <w:t xml:space="preserve"> z dokumentnim sistemom Krpan</w:t>
      </w:r>
      <w:r>
        <w:t xml:space="preserve"> (glede na časovnico </w:t>
      </w:r>
      <w:r w:rsidR="00831948">
        <w:t>MDB</w:t>
      </w:r>
      <w:r>
        <w:t>)</w:t>
      </w:r>
      <w:r w:rsidRPr="003A363E">
        <w:t>.</w:t>
      </w:r>
      <w:r w:rsidR="00FD4026">
        <w:br w:type="page"/>
      </w:r>
    </w:p>
    <w:p w14:paraId="33EDBBBC" w14:textId="77777777" w:rsidR="00137B3B" w:rsidRDefault="00FD4026">
      <w:pPr>
        <w:pStyle w:val="Naslov1"/>
      </w:pPr>
      <w:r>
        <w:lastRenderedPageBreak/>
        <w:t xml:space="preserve">4 ZAHTEVE ZA VZDRŽEVANJE INFORMACIJSKEGA SISTEMA </w:t>
      </w:r>
      <w:proofErr w:type="spellStart"/>
      <w:r>
        <w:t>eNAKVIS</w:t>
      </w:r>
      <w:proofErr w:type="spellEnd"/>
    </w:p>
    <w:p w14:paraId="4247E7A6" w14:textId="77777777" w:rsidR="00137B3B" w:rsidRDefault="00FD4026">
      <w:pPr>
        <w:jc w:val="both"/>
      </w:pPr>
      <w:r>
        <w:t xml:space="preserve">V tem poglavju so opisane aktivnosti, naloge in postopki, ki jih bodo izvajalci morali zagotavljati v času delovanja in vzdrževanja informacijskega sistema </w:t>
      </w:r>
      <w:proofErr w:type="spellStart"/>
      <w:r>
        <w:t>eNakvis</w:t>
      </w:r>
      <w:proofErr w:type="spellEnd"/>
      <w:r>
        <w:t>.</w:t>
      </w:r>
    </w:p>
    <w:p w14:paraId="5B8EA8AA" w14:textId="77777777" w:rsidR="00137B3B" w:rsidRDefault="00137B3B">
      <w:pPr>
        <w:jc w:val="both"/>
      </w:pPr>
    </w:p>
    <w:p w14:paraId="0AE9680A" w14:textId="77777777" w:rsidR="00137B3B" w:rsidRDefault="00FD4026">
      <w:pPr>
        <w:jc w:val="both"/>
      </w:pPr>
      <w:r>
        <w:t xml:space="preserve">Izvajalec je pri izvajanju storitev dolžan upoštevati </w:t>
      </w:r>
    </w:p>
    <w:p w14:paraId="3748F8C9" w14:textId="77777777" w:rsidR="00137B3B" w:rsidRDefault="00FD4026">
      <w:pPr>
        <w:numPr>
          <w:ilvl w:val="0"/>
          <w:numId w:val="13"/>
        </w:numPr>
        <w:pBdr>
          <w:top w:val="nil"/>
          <w:left w:val="nil"/>
          <w:bottom w:val="nil"/>
          <w:right w:val="nil"/>
          <w:between w:val="nil"/>
        </w:pBdr>
        <w:jc w:val="both"/>
        <w:rPr>
          <w:color w:val="000000"/>
        </w:rPr>
      </w:pPr>
      <w:r>
        <w:rPr>
          <w:color w:val="000000"/>
        </w:rPr>
        <w:t>generične tehnološke zahteve naročnika, ki opredeljujejo sistemsko okolje, uporabljene tehnologije in postopke pri nameščanju aplikativne programske opreme, zahteve glede varnosti, razpoložljivosti in projektnega dela pri razvoju, testiranju in namestitvi. Dokument generičnih tehnoloških zahtev GTZ je na</w:t>
      </w:r>
      <w:r>
        <w:rPr>
          <w:color w:val="000000"/>
        </w:rPr>
        <w:br/>
      </w:r>
      <w:hyperlink r:id="rId11">
        <w:r>
          <w:rPr>
            <w:color w:val="0563C1"/>
            <w:u w:val="single"/>
          </w:rPr>
          <w:t>https://nio.gov.si/nio/cms/download/document/fdabd27f2a15cbd6a2f02c26f5550320863bc3a1-1483453795570</w:t>
        </w:r>
      </w:hyperlink>
      <w:r>
        <w:rPr>
          <w:color w:val="000000"/>
        </w:rPr>
        <w:t>.</w:t>
      </w:r>
    </w:p>
    <w:p w14:paraId="057D16DB" w14:textId="77777777" w:rsidR="00137B3B" w:rsidRDefault="006F6AA7">
      <w:pPr>
        <w:numPr>
          <w:ilvl w:val="0"/>
          <w:numId w:val="13"/>
        </w:numPr>
        <w:pBdr>
          <w:top w:val="nil"/>
          <w:left w:val="nil"/>
          <w:bottom w:val="nil"/>
          <w:right w:val="nil"/>
          <w:between w:val="nil"/>
        </w:pBdr>
        <w:rPr>
          <w:color w:val="000000"/>
        </w:rPr>
      </w:pPr>
      <w:r>
        <w:rPr>
          <w:color w:val="000000"/>
        </w:rPr>
        <w:t>s</w:t>
      </w:r>
      <w:r w:rsidR="00FD4026">
        <w:rPr>
          <w:color w:val="000000"/>
        </w:rPr>
        <w:t>mernic</w:t>
      </w:r>
      <w:r>
        <w:rPr>
          <w:color w:val="000000"/>
        </w:rPr>
        <w:t>e</w:t>
      </w:r>
      <w:r w:rsidR="00FD4026">
        <w:rPr>
          <w:color w:val="000000"/>
        </w:rPr>
        <w:t xml:space="preserve"> za razvoj informacijskih rešitev </w:t>
      </w:r>
      <w:hyperlink r:id="rId12">
        <w:r w:rsidR="00FD4026">
          <w:rPr>
            <w:color w:val="0563C1"/>
            <w:u w:val="single"/>
          </w:rPr>
          <w:t>https://nio.gov.si/nio/cms/download/document/46345a09e6b1089e178a5b1fb5504e98dd5dda88-1483712770319</w:t>
        </w:r>
      </w:hyperlink>
      <w:r w:rsidR="00FD4026">
        <w:rPr>
          <w:color w:val="000000"/>
        </w:rPr>
        <w:t xml:space="preserve">. </w:t>
      </w:r>
    </w:p>
    <w:p w14:paraId="2AE28F40" w14:textId="77777777" w:rsidR="00137B3B" w:rsidRDefault="00137B3B">
      <w:pPr>
        <w:jc w:val="both"/>
      </w:pPr>
    </w:p>
    <w:p w14:paraId="509E4CDC" w14:textId="77777777" w:rsidR="00137B3B" w:rsidRDefault="00137B3B">
      <w:pPr>
        <w:jc w:val="both"/>
      </w:pPr>
    </w:p>
    <w:p w14:paraId="63F7801E" w14:textId="5FBF36EA" w:rsidR="00137B3B" w:rsidRDefault="00FD4026">
      <w:pPr>
        <w:pStyle w:val="Naslov2"/>
        <w:jc w:val="both"/>
      </w:pPr>
      <w:r>
        <w:t>4.1 Osnovno vzdrževanje</w:t>
      </w:r>
    </w:p>
    <w:p w14:paraId="28FAE3D4" w14:textId="77777777" w:rsidR="00137B3B" w:rsidRDefault="00FD4026">
      <w:pPr>
        <w:jc w:val="both"/>
      </w:pPr>
      <w:r>
        <w:t xml:space="preserve">Osnovno vzdrževanje ohranja optimalno delujoče stanje informacijske rešitve </w:t>
      </w:r>
      <w:proofErr w:type="spellStart"/>
      <w:r>
        <w:t>eNakvis</w:t>
      </w:r>
      <w:proofErr w:type="spellEnd"/>
      <w:r>
        <w:t xml:space="preserve">. Naloga izvajalca je, da v okviru obstoječih funkcionalnosti zagotavlja pravilno delovanje aplikativne programske opreme in drugih komponent sistema, ki so potrebni za delovanje </w:t>
      </w:r>
      <w:proofErr w:type="spellStart"/>
      <w:r>
        <w:t>eNakvis</w:t>
      </w:r>
      <w:proofErr w:type="spellEnd"/>
      <w:r>
        <w:t xml:space="preserve">. Obseg obstoječega stanja funkcionalnosti sistema </w:t>
      </w:r>
      <w:proofErr w:type="spellStart"/>
      <w:r>
        <w:t>eNakvis</w:t>
      </w:r>
      <w:proofErr w:type="spellEnd"/>
      <w:r>
        <w:t xml:space="preserve"> je podan v poglavju </w:t>
      </w:r>
      <w:r>
        <w:rPr>
          <w:i/>
        </w:rPr>
        <w:t>3 OPIS FUNKCIONALNOSTI</w:t>
      </w:r>
      <w:r>
        <w:t xml:space="preserve">. </w:t>
      </w:r>
    </w:p>
    <w:p w14:paraId="3C030931" w14:textId="77777777" w:rsidR="00137B3B" w:rsidRDefault="00137B3B">
      <w:pPr>
        <w:jc w:val="both"/>
      </w:pPr>
    </w:p>
    <w:p w14:paraId="5B847A16" w14:textId="77777777" w:rsidR="00137B3B" w:rsidRDefault="00FD4026">
      <w:pPr>
        <w:jc w:val="both"/>
      </w:pPr>
      <w:r>
        <w:t>Podrobnejši opis predvidenih storitev osnovnega vzdrževanja:</w:t>
      </w:r>
    </w:p>
    <w:p w14:paraId="044C7D4E" w14:textId="77777777" w:rsidR="00137B3B" w:rsidRDefault="00FD4026">
      <w:pPr>
        <w:numPr>
          <w:ilvl w:val="0"/>
          <w:numId w:val="1"/>
        </w:numPr>
        <w:pBdr>
          <w:top w:val="nil"/>
          <w:left w:val="nil"/>
          <w:bottom w:val="nil"/>
          <w:right w:val="nil"/>
          <w:between w:val="nil"/>
        </w:pBdr>
        <w:jc w:val="both"/>
        <w:rPr>
          <w:color w:val="000000"/>
        </w:rPr>
      </w:pPr>
      <w:r>
        <w:rPr>
          <w:color w:val="000000"/>
        </w:rPr>
        <w:t>zagotavljanje ustrezne razpoložljivosti, odzivnosti in usposobljenosti sodelujočih kadrov;</w:t>
      </w:r>
    </w:p>
    <w:p w14:paraId="056FCE9D" w14:textId="1B5236ED" w:rsidR="00137B3B" w:rsidRDefault="00FD4026">
      <w:pPr>
        <w:numPr>
          <w:ilvl w:val="0"/>
          <w:numId w:val="1"/>
        </w:numPr>
        <w:pBdr>
          <w:top w:val="nil"/>
          <w:left w:val="nil"/>
          <w:bottom w:val="nil"/>
          <w:right w:val="nil"/>
          <w:between w:val="nil"/>
        </w:pBdr>
        <w:jc w:val="both"/>
        <w:rPr>
          <w:color w:val="000000"/>
        </w:rPr>
      </w:pPr>
      <w:r>
        <w:rPr>
          <w:color w:val="000000"/>
        </w:rPr>
        <w:t xml:space="preserve">vzpostavitev in vzdrževanje razvojnega okolja skupaj s stroški povezav v omrežje HKOM in uporaba sistema </w:t>
      </w:r>
      <w:proofErr w:type="spellStart"/>
      <w:r>
        <w:rPr>
          <w:color w:val="000000"/>
        </w:rPr>
        <w:t>eNakvis</w:t>
      </w:r>
      <w:proofErr w:type="spellEnd"/>
      <w:r>
        <w:rPr>
          <w:color w:val="000000"/>
        </w:rPr>
        <w:t xml:space="preserve"> SVN lociranega na </w:t>
      </w:r>
      <w:r w:rsidR="00C17223">
        <w:rPr>
          <w:color w:val="000000"/>
        </w:rPr>
        <w:t>MDP</w:t>
      </w:r>
      <w:r>
        <w:rPr>
          <w:color w:val="000000"/>
        </w:rPr>
        <w:t>;</w:t>
      </w:r>
    </w:p>
    <w:p w14:paraId="2D561622" w14:textId="77777777" w:rsidR="00137B3B" w:rsidRDefault="00FD4026">
      <w:pPr>
        <w:numPr>
          <w:ilvl w:val="0"/>
          <w:numId w:val="1"/>
        </w:numPr>
        <w:pBdr>
          <w:top w:val="nil"/>
          <w:left w:val="nil"/>
          <w:bottom w:val="nil"/>
          <w:right w:val="nil"/>
          <w:between w:val="nil"/>
        </w:pBdr>
        <w:jc w:val="both"/>
        <w:rPr>
          <w:color w:val="000000"/>
        </w:rPr>
      </w:pPr>
      <w:r>
        <w:rPr>
          <w:color w:val="000000"/>
        </w:rPr>
        <w:t>vodenje in koordinacijo dela med izvajalcem in naročnikom (predvideni so redni tedenski spletni sestanki med naročnikom in izvajalcem);</w:t>
      </w:r>
    </w:p>
    <w:p w14:paraId="5A9BD990" w14:textId="77777777" w:rsidR="00137B3B" w:rsidRDefault="00FD4026">
      <w:pPr>
        <w:numPr>
          <w:ilvl w:val="0"/>
          <w:numId w:val="1"/>
        </w:numPr>
        <w:pBdr>
          <w:top w:val="nil"/>
          <w:left w:val="nil"/>
          <w:bottom w:val="nil"/>
          <w:right w:val="nil"/>
          <w:between w:val="nil"/>
        </w:pBdr>
        <w:jc w:val="both"/>
        <w:rPr>
          <w:color w:val="000000"/>
        </w:rPr>
      </w:pPr>
      <w:r>
        <w:rPr>
          <w:color w:val="000000"/>
        </w:rPr>
        <w:t xml:space="preserve">spremljanje tehnoloških novosti, povezanih z </w:t>
      </w:r>
      <w:proofErr w:type="spellStart"/>
      <w:r>
        <w:rPr>
          <w:color w:val="000000"/>
        </w:rPr>
        <w:t>eNakvis</w:t>
      </w:r>
      <w:proofErr w:type="spellEnd"/>
      <w:r>
        <w:rPr>
          <w:color w:val="000000"/>
        </w:rPr>
        <w:t xml:space="preserve"> ter priprava predlogov ukrepov za nemoteno delovanje ter za izboljšanje delovanja, ki jih bo realiziral izvajalec v okviru dopolnilnega vzdrževanja; </w:t>
      </w:r>
    </w:p>
    <w:p w14:paraId="27F64088" w14:textId="77777777" w:rsidR="00137B3B" w:rsidRDefault="00FD4026">
      <w:pPr>
        <w:numPr>
          <w:ilvl w:val="0"/>
          <w:numId w:val="1"/>
        </w:numPr>
        <w:pBdr>
          <w:top w:val="nil"/>
          <w:left w:val="nil"/>
          <w:bottom w:val="nil"/>
          <w:right w:val="nil"/>
          <w:between w:val="nil"/>
        </w:pBdr>
        <w:jc w:val="both"/>
        <w:rPr>
          <w:color w:val="000000"/>
        </w:rPr>
      </w:pPr>
      <w:r>
        <w:rPr>
          <w:color w:val="000000"/>
        </w:rPr>
        <w:t xml:space="preserve">redni kontrolni preventivni pregledi in nadzor nad delovanjem </w:t>
      </w:r>
      <w:proofErr w:type="spellStart"/>
      <w:r>
        <w:rPr>
          <w:color w:val="000000"/>
        </w:rPr>
        <w:t>eNakvis</w:t>
      </w:r>
      <w:proofErr w:type="spellEnd"/>
      <w:r>
        <w:rPr>
          <w:color w:val="000000"/>
        </w:rPr>
        <w:t xml:space="preserve"> preko dnevniških datotek in standardnih orodij ter obveščanje naročnika v primeru zaznanih posebnosti;</w:t>
      </w:r>
    </w:p>
    <w:p w14:paraId="2D16655E" w14:textId="77777777" w:rsidR="00137B3B" w:rsidRDefault="00FD4026">
      <w:pPr>
        <w:numPr>
          <w:ilvl w:val="0"/>
          <w:numId w:val="1"/>
        </w:numPr>
        <w:pBdr>
          <w:top w:val="nil"/>
          <w:left w:val="nil"/>
          <w:bottom w:val="nil"/>
          <w:right w:val="nil"/>
          <w:between w:val="nil"/>
        </w:pBdr>
        <w:jc w:val="both"/>
        <w:rPr>
          <w:color w:val="000000"/>
        </w:rPr>
      </w:pPr>
      <w:r>
        <w:rPr>
          <w:color w:val="000000"/>
        </w:rPr>
        <w:t xml:space="preserve">diagnosticiranje hroščev in pomanjkljivosti v kodi </w:t>
      </w:r>
      <w:proofErr w:type="spellStart"/>
      <w:r>
        <w:rPr>
          <w:color w:val="000000"/>
        </w:rPr>
        <w:t>eNakvis</w:t>
      </w:r>
      <w:proofErr w:type="spellEnd"/>
      <w:r>
        <w:rPr>
          <w:color w:val="000000"/>
        </w:rPr>
        <w:t>;</w:t>
      </w:r>
    </w:p>
    <w:p w14:paraId="4F3B9752" w14:textId="77777777" w:rsidR="00137B3B" w:rsidRDefault="00FD4026">
      <w:pPr>
        <w:numPr>
          <w:ilvl w:val="0"/>
          <w:numId w:val="1"/>
        </w:numPr>
        <w:pBdr>
          <w:top w:val="nil"/>
          <w:left w:val="nil"/>
          <w:bottom w:val="nil"/>
          <w:right w:val="nil"/>
          <w:between w:val="nil"/>
        </w:pBdr>
        <w:jc w:val="both"/>
        <w:rPr>
          <w:color w:val="000000"/>
        </w:rPr>
      </w:pPr>
      <w:r>
        <w:rPr>
          <w:color w:val="000000"/>
        </w:rPr>
        <w:t xml:space="preserve">izvajanje tehnične podpore naročniku, odgovori na vprašanja in svetovanje glede uporabe </w:t>
      </w:r>
      <w:proofErr w:type="spellStart"/>
      <w:r>
        <w:rPr>
          <w:color w:val="000000"/>
        </w:rPr>
        <w:t>eNakvis</w:t>
      </w:r>
      <w:proofErr w:type="spellEnd"/>
      <w:r>
        <w:rPr>
          <w:color w:val="000000"/>
        </w:rPr>
        <w:t>;</w:t>
      </w:r>
    </w:p>
    <w:p w14:paraId="3C290C44" w14:textId="77777777" w:rsidR="00137B3B" w:rsidRDefault="00FD4026">
      <w:pPr>
        <w:numPr>
          <w:ilvl w:val="0"/>
          <w:numId w:val="1"/>
        </w:numPr>
        <w:pBdr>
          <w:top w:val="nil"/>
          <w:left w:val="nil"/>
          <w:bottom w:val="nil"/>
          <w:right w:val="nil"/>
          <w:between w:val="nil"/>
        </w:pBdr>
        <w:jc w:val="both"/>
        <w:rPr>
          <w:color w:val="000000"/>
        </w:rPr>
      </w:pPr>
      <w:r>
        <w:rPr>
          <w:color w:val="000000"/>
        </w:rPr>
        <w:t xml:space="preserve">sodelovanje z zunanjimi izvajalci pri iskanju možnih vzrokov za težave pri delovanju informacijskega sistema </w:t>
      </w:r>
      <w:proofErr w:type="spellStart"/>
      <w:r>
        <w:rPr>
          <w:color w:val="000000"/>
        </w:rPr>
        <w:t>eNakvis</w:t>
      </w:r>
      <w:proofErr w:type="spellEnd"/>
      <w:r>
        <w:rPr>
          <w:color w:val="000000"/>
        </w:rPr>
        <w:t xml:space="preserve"> in njegovih komponent;</w:t>
      </w:r>
    </w:p>
    <w:p w14:paraId="0DC860A0" w14:textId="77777777" w:rsidR="00137B3B" w:rsidRDefault="00FD4026">
      <w:pPr>
        <w:numPr>
          <w:ilvl w:val="0"/>
          <w:numId w:val="1"/>
        </w:numPr>
        <w:pBdr>
          <w:top w:val="nil"/>
          <w:left w:val="nil"/>
          <w:bottom w:val="nil"/>
          <w:right w:val="nil"/>
          <w:between w:val="nil"/>
        </w:pBdr>
        <w:jc w:val="both"/>
        <w:rPr>
          <w:color w:val="000000"/>
        </w:rPr>
      </w:pPr>
      <w:r>
        <w:rPr>
          <w:color w:val="000000"/>
        </w:rPr>
        <w:t>sodelovanje z zunanjimi izvajalci pri nadgradnji obstoječih rešitev;</w:t>
      </w:r>
    </w:p>
    <w:p w14:paraId="4CDC01A6" w14:textId="6F2DE488" w:rsidR="00137B3B" w:rsidRDefault="00FD4026">
      <w:pPr>
        <w:numPr>
          <w:ilvl w:val="0"/>
          <w:numId w:val="1"/>
        </w:numPr>
        <w:pBdr>
          <w:top w:val="nil"/>
          <w:left w:val="nil"/>
          <w:bottom w:val="nil"/>
          <w:right w:val="nil"/>
          <w:between w:val="nil"/>
        </w:pBdr>
        <w:jc w:val="both"/>
        <w:rPr>
          <w:color w:val="000000"/>
        </w:rPr>
      </w:pPr>
      <w:r>
        <w:rPr>
          <w:color w:val="000000"/>
        </w:rPr>
        <w:t>priprava ponudb za dopolnilno vzdrževanje</w:t>
      </w:r>
      <w:r w:rsidR="003A363E">
        <w:rPr>
          <w:color w:val="000000"/>
        </w:rPr>
        <w:t>.</w:t>
      </w:r>
    </w:p>
    <w:p w14:paraId="2F38144C" w14:textId="77777777" w:rsidR="00137B3B" w:rsidRDefault="00137B3B">
      <w:pPr>
        <w:jc w:val="both"/>
      </w:pPr>
    </w:p>
    <w:p w14:paraId="156F7D08" w14:textId="6DFC0975" w:rsidR="00137B3B" w:rsidRDefault="00FD4026">
      <w:pPr>
        <w:jc w:val="both"/>
      </w:pPr>
      <w:r>
        <w:lastRenderedPageBreak/>
        <w:t xml:space="preserve">Način obračunavanja storitev iz te kategorije je dogovorjeni fiksni mesečni znesek ali pavšal. </w:t>
      </w:r>
      <w:r w:rsidRPr="0075332E">
        <w:t>Naročanje naročnika ni potrebno. Obvezno je redno mesečno poročanje o opravljenem delu.</w:t>
      </w:r>
    </w:p>
    <w:p w14:paraId="711C5214" w14:textId="77777777" w:rsidR="00137B3B" w:rsidRDefault="00137B3B">
      <w:pPr>
        <w:jc w:val="both"/>
      </w:pPr>
    </w:p>
    <w:p w14:paraId="6685AF9E" w14:textId="17EE2056" w:rsidR="00137B3B" w:rsidRDefault="00FD4026">
      <w:pPr>
        <w:jc w:val="both"/>
      </w:pPr>
      <w:r w:rsidRPr="006C4E05">
        <w:t xml:space="preserve">Ocena predvidenega obsega del (na mesec): </w:t>
      </w:r>
      <w:r w:rsidR="0075332E">
        <w:t>4</w:t>
      </w:r>
      <w:r w:rsidRPr="006C4E05">
        <w:t xml:space="preserve"> človek/dn</w:t>
      </w:r>
      <w:r w:rsidR="0075332E">
        <w:t>i</w:t>
      </w:r>
    </w:p>
    <w:p w14:paraId="31AF1F09" w14:textId="77777777" w:rsidR="00137B3B" w:rsidRDefault="00137B3B">
      <w:pPr>
        <w:jc w:val="both"/>
      </w:pPr>
    </w:p>
    <w:p w14:paraId="26465F8F" w14:textId="78A7E614" w:rsidR="00137B3B" w:rsidRDefault="00FD4026">
      <w:pPr>
        <w:jc w:val="both"/>
        <w:rPr>
          <w:i/>
        </w:rPr>
      </w:pPr>
      <w:r>
        <w:rPr>
          <w:i/>
        </w:rPr>
        <w:t>Opomba: Porabljeni čas za aktivnosti, ki se obračunavajo v enoti človek/dan je vsota porabe časa za opravljeno delo, preračunan v človek/dan po načelu 8 ur je 1 dan, 60 minut je 1 ura. Obračunska enota je 30 minut, obračuna se vsakih začetih 30 minut.</w:t>
      </w:r>
      <w:r w:rsidR="003F0743">
        <w:rPr>
          <w:i/>
        </w:rPr>
        <w:t xml:space="preserve"> </w:t>
      </w:r>
    </w:p>
    <w:p w14:paraId="74CCA8C5" w14:textId="77777777" w:rsidR="00137B3B" w:rsidRDefault="00137B3B">
      <w:pPr>
        <w:jc w:val="both"/>
      </w:pPr>
    </w:p>
    <w:p w14:paraId="6A7373C4" w14:textId="57635587" w:rsidR="00137B3B" w:rsidRDefault="00FD4026">
      <w:pPr>
        <w:pStyle w:val="Naslov2"/>
        <w:jc w:val="both"/>
      </w:pPr>
      <w:r>
        <w:t>4.2 Dopolnilno vzdrževanje</w:t>
      </w:r>
      <w:r w:rsidR="00687E33">
        <w:t xml:space="preserve"> </w:t>
      </w:r>
      <w:r w:rsidR="00687E33" w:rsidRPr="00770DD7">
        <w:t xml:space="preserve">in prilagoditve </w:t>
      </w:r>
      <w:proofErr w:type="spellStart"/>
      <w:r w:rsidR="00687E33">
        <w:t>eNakvis</w:t>
      </w:r>
      <w:proofErr w:type="spellEnd"/>
    </w:p>
    <w:p w14:paraId="6A2D1D1D" w14:textId="77777777" w:rsidR="00137B3B" w:rsidRDefault="00FD4026">
      <w:pPr>
        <w:jc w:val="both"/>
      </w:pPr>
      <w:r>
        <w:t xml:space="preserve">Dopolnilno vzdrževanje zajema vzdrževalne aktivnosti, ki presegajo osnovno redno mesečno vzdrževanje in jih naročnik eksplicitno naroča posebej. Namen dopolnilnega vzdrževanja je, da se v okviru obstoječih funkcionalnosti zagotovi pravilno delovanje aplikativne programske opreme in drugih komponent sistema, ki so potrebni za delovanje </w:t>
      </w:r>
      <w:proofErr w:type="spellStart"/>
      <w:r>
        <w:t>eNakvis</w:t>
      </w:r>
      <w:proofErr w:type="spellEnd"/>
      <w:r>
        <w:t>.</w:t>
      </w:r>
    </w:p>
    <w:p w14:paraId="7E63E4AF" w14:textId="77777777" w:rsidR="00687E33" w:rsidRDefault="00687E33">
      <w:pPr>
        <w:jc w:val="both"/>
      </w:pPr>
    </w:p>
    <w:p w14:paraId="603578F9" w14:textId="6F07881B" w:rsidR="00687E33" w:rsidRDefault="00687E33">
      <w:pPr>
        <w:jc w:val="both"/>
      </w:pPr>
      <w:r>
        <w:t>P</w:t>
      </w:r>
      <w:r w:rsidRPr="00687E33">
        <w:t xml:space="preserve">rilagoditve </w:t>
      </w:r>
      <w:proofErr w:type="spellStart"/>
      <w:r>
        <w:t>eNakvis</w:t>
      </w:r>
      <w:proofErr w:type="spellEnd"/>
      <w:r w:rsidRPr="00687E33">
        <w:t xml:space="preserve"> zajemajo razvojne storitve, ki spreminjajo funkcionalnosti </w:t>
      </w:r>
      <w:proofErr w:type="spellStart"/>
      <w:r>
        <w:t>eNakvis</w:t>
      </w:r>
      <w:proofErr w:type="spellEnd"/>
      <w:r w:rsidR="00860E67">
        <w:t xml:space="preserve"> </w:t>
      </w:r>
      <w:r w:rsidR="00860E67">
        <w:rPr>
          <w:color w:val="000000"/>
        </w:rPr>
        <w:t>glede na vsebinske in tehnične zahteve naročnika.</w:t>
      </w:r>
    </w:p>
    <w:p w14:paraId="5FC2C57D" w14:textId="77777777" w:rsidR="00137B3B" w:rsidRDefault="00137B3B">
      <w:pPr>
        <w:jc w:val="both"/>
      </w:pPr>
    </w:p>
    <w:p w14:paraId="4E1F3216" w14:textId="77777777" w:rsidR="00137B3B" w:rsidRDefault="00FD4026">
      <w:pPr>
        <w:jc w:val="both"/>
      </w:pPr>
      <w:r>
        <w:t>Podrobnejši opis predvidenih storitev podpore naročniku:</w:t>
      </w:r>
    </w:p>
    <w:p w14:paraId="1DD1627E" w14:textId="77777777" w:rsidR="00137B3B" w:rsidRDefault="00FD4026">
      <w:pPr>
        <w:numPr>
          <w:ilvl w:val="0"/>
          <w:numId w:val="2"/>
        </w:numPr>
        <w:pBdr>
          <w:top w:val="nil"/>
          <w:left w:val="nil"/>
          <w:bottom w:val="nil"/>
          <w:right w:val="nil"/>
          <w:between w:val="nil"/>
        </w:pBdr>
        <w:jc w:val="both"/>
        <w:rPr>
          <w:color w:val="000000"/>
        </w:rPr>
      </w:pPr>
      <w:r>
        <w:rPr>
          <w:color w:val="000000"/>
        </w:rPr>
        <w:t>sodelovanje z naročnikom in sistemsko službo ter z drugimi poslovnimi partnerji naročnika v primeru medsebojno povezanih in odvisnih sistemov;</w:t>
      </w:r>
    </w:p>
    <w:p w14:paraId="04BC2FDA" w14:textId="77777777" w:rsidR="00137B3B" w:rsidRDefault="00FD4026">
      <w:pPr>
        <w:numPr>
          <w:ilvl w:val="0"/>
          <w:numId w:val="2"/>
        </w:numPr>
        <w:pBdr>
          <w:top w:val="nil"/>
          <w:left w:val="nil"/>
          <w:bottom w:val="nil"/>
          <w:right w:val="nil"/>
          <w:between w:val="nil"/>
        </w:pBdr>
        <w:jc w:val="both"/>
        <w:rPr>
          <w:color w:val="000000"/>
        </w:rPr>
      </w:pPr>
      <w:r>
        <w:rPr>
          <w:color w:val="000000"/>
        </w:rPr>
        <w:t>uporabniško pomoč in svetovanje na lokaciji naročnika v dogovoru z naročnikom;</w:t>
      </w:r>
    </w:p>
    <w:p w14:paraId="42847AE3" w14:textId="77777777" w:rsidR="00137B3B" w:rsidRDefault="00FD4026">
      <w:pPr>
        <w:numPr>
          <w:ilvl w:val="0"/>
          <w:numId w:val="2"/>
        </w:numPr>
        <w:pBdr>
          <w:top w:val="nil"/>
          <w:left w:val="nil"/>
          <w:bottom w:val="nil"/>
          <w:right w:val="nil"/>
          <w:between w:val="nil"/>
        </w:pBdr>
        <w:jc w:val="both"/>
        <w:rPr>
          <w:color w:val="000000"/>
        </w:rPr>
      </w:pPr>
      <w:r>
        <w:rPr>
          <w:color w:val="000000"/>
        </w:rPr>
        <w:t>odprava motenj pri delovanju in uporabi informacijskega sistema (diagnostika, reševanje, koordinacija in obveščanje);</w:t>
      </w:r>
    </w:p>
    <w:p w14:paraId="6F6B353F" w14:textId="77777777" w:rsidR="00137B3B" w:rsidRDefault="00FD4026">
      <w:pPr>
        <w:numPr>
          <w:ilvl w:val="0"/>
          <w:numId w:val="2"/>
        </w:numPr>
        <w:pBdr>
          <w:top w:val="nil"/>
          <w:left w:val="nil"/>
          <w:bottom w:val="nil"/>
          <w:right w:val="nil"/>
          <w:between w:val="nil"/>
        </w:pBdr>
        <w:jc w:val="both"/>
        <w:rPr>
          <w:color w:val="000000"/>
        </w:rPr>
      </w:pPr>
      <w:r>
        <w:rPr>
          <w:color w:val="000000"/>
        </w:rPr>
        <w:t>izredni tehnični posegi na sistemu, aplikacijah in podatkovnih zbirkah, glede na zahteve naročnika;</w:t>
      </w:r>
    </w:p>
    <w:p w14:paraId="7EE6A978" w14:textId="77777777" w:rsidR="00137B3B" w:rsidRDefault="00FD4026">
      <w:pPr>
        <w:numPr>
          <w:ilvl w:val="0"/>
          <w:numId w:val="2"/>
        </w:numPr>
        <w:pBdr>
          <w:top w:val="nil"/>
          <w:left w:val="nil"/>
          <w:bottom w:val="nil"/>
          <w:right w:val="nil"/>
          <w:between w:val="nil"/>
        </w:pBdr>
        <w:jc w:val="both"/>
        <w:rPr>
          <w:color w:val="000000"/>
        </w:rPr>
      </w:pPr>
      <w:r>
        <w:rPr>
          <w:color w:val="000000"/>
        </w:rPr>
        <w:t>izboljševanje funkcionalnosti na zahtevo naročnika;</w:t>
      </w:r>
    </w:p>
    <w:p w14:paraId="72005CE6" w14:textId="77777777" w:rsidR="00137B3B" w:rsidRDefault="00FD4026">
      <w:pPr>
        <w:numPr>
          <w:ilvl w:val="0"/>
          <w:numId w:val="2"/>
        </w:numPr>
        <w:pBdr>
          <w:top w:val="nil"/>
          <w:left w:val="nil"/>
          <w:bottom w:val="nil"/>
          <w:right w:val="nil"/>
          <w:between w:val="nil"/>
        </w:pBdr>
        <w:jc w:val="both"/>
        <w:rPr>
          <w:color w:val="000000"/>
        </w:rPr>
      </w:pPr>
      <w:r>
        <w:rPr>
          <w:color w:val="000000"/>
        </w:rPr>
        <w:t xml:space="preserve">izboljševanje zmogljivosti </w:t>
      </w:r>
      <w:proofErr w:type="spellStart"/>
      <w:r>
        <w:rPr>
          <w:color w:val="000000"/>
        </w:rPr>
        <w:t>eNakvis</w:t>
      </w:r>
      <w:proofErr w:type="spellEnd"/>
      <w:r>
        <w:rPr>
          <w:color w:val="000000"/>
        </w:rPr>
        <w:t xml:space="preserve"> na podlagi predlogov izvajalca ali naročnika;</w:t>
      </w:r>
    </w:p>
    <w:p w14:paraId="12F8CA96" w14:textId="77777777" w:rsidR="00137B3B" w:rsidRDefault="00FD4026">
      <w:pPr>
        <w:numPr>
          <w:ilvl w:val="0"/>
          <w:numId w:val="2"/>
        </w:numPr>
        <w:pBdr>
          <w:top w:val="nil"/>
          <w:left w:val="nil"/>
          <w:bottom w:val="nil"/>
          <w:right w:val="nil"/>
          <w:between w:val="nil"/>
        </w:pBdr>
        <w:jc w:val="both"/>
        <w:rPr>
          <w:color w:val="000000"/>
        </w:rPr>
      </w:pPr>
      <w:r>
        <w:rPr>
          <w:color w:val="000000"/>
        </w:rPr>
        <w:t>prilagajanje programske opreme glede na spremembe sistemskega okolja, operacijskega sistema in podatkovne baze v okviru možnosti in zagotovil proizvajalcev;</w:t>
      </w:r>
    </w:p>
    <w:p w14:paraId="6D8086AD" w14:textId="77777777" w:rsidR="00137B3B" w:rsidRDefault="00FD4026">
      <w:pPr>
        <w:numPr>
          <w:ilvl w:val="0"/>
          <w:numId w:val="2"/>
        </w:numPr>
        <w:pBdr>
          <w:top w:val="nil"/>
          <w:left w:val="nil"/>
          <w:bottom w:val="nil"/>
          <w:right w:val="nil"/>
          <w:between w:val="nil"/>
        </w:pBdr>
        <w:jc w:val="both"/>
        <w:rPr>
          <w:color w:val="000000"/>
        </w:rPr>
      </w:pPr>
      <w:r>
        <w:rPr>
          <w:color w:val="000000"/>
        </w:rPr>
        <w:t xml:space="preserve">prilagajanje in dograjevanje funkcionalnosti informacijskega sistema </w:t>
      </w:r>
      <w:proofErr w:type="spellStart"/>
      <w:r>
        <w:rPr>
          <w:color w:val="000000"/>
        </w:rPr>
        <w:t>eNakvis</w:t>
      </w:r>
      <w:proofErr w:type="spellEnd"/>
      <w:r>
        <w:rPr>
          <w:color w:val="000000"/>
        </w:rPr>
        <w:t xml:space="preserve"> ter izboljševanje njegovih lastnosti delovanja in uporabnosti glede na vsebinske in tehnične zahteve naročnika;</w:t>
      </w:r>
    </w:p>
    <w:p w14:paraId="76BB7ECD" w14:textId="561C3EB8" w:rsidR="00137B3B" w:rsidRDefault="00FD4026">
      <w:pPr>
        <w:numPr>
          <w:ilvl w:val="0"/>
          <w:numId w:val="2"/>
        </w:numPr>
        <w:pBdr>
          <w:top w:val="nil"/>
          <w:left w:val="nil"/>
          <w:bottom w:val="nil"/>
          <w:right w:val="nil"/>
          <w:between w:val="nil"/>
        </w:pBdr>
        <w:jc w:val="both"/>
        <w:rPr>
          <w:color w:val="000000"/>
        </w:rPr>
      </w:pPr>
      <w:r>
        <w:rPr>
          <w:color w:val="000000"/>
        </w:rPr>
        <w:t xml:space="preserve">prilagajanje in/ali dopolnjevanje </w:t>
      </w:r>
      <w:r w:rsidR="001266F8">
        <w:rPr>
          <w:color w:val="000000"/>
        </w:rPr>
        <w:t>e</w:t>
      </w:r>
      <w:r>
        <w:rPr>
          <w:color w:val="000000"/>
        </w:rPr>
        <w:t xml:space="preserve">lektronskih obrazcev in pripadajočih postopkov BPM v okviru funkcionalnih zmožnosti modula </w:t>
      </w:r>
      <w:proofErr w:type="spellStart"/>
      <w:r>
        <w:rPr>
          <w:color w:val="000000"/>
        </w:rPr>
        <w:t>ShakeSpeare</w:t>
      </w:r>
      <w:proofErr w:type="spellEnd"/>
      <w:r w:rsidR="00E10E65" w:rsidRPr="00E10E65">
        <w:rPr>
          <w:vertAlign w:val="superscript"/>
        </w:rPr>
        <w:sym w:font="Symbol" w:char="F0D2"/>
      </w:r>
      <w:r>
        <w:rPr>
          <w:color w:val="000000"/>
        </w:rPr>
        <w:t xml:space="preserve"> BPM;</w:t>
      </w:r>
    </w:p>
    <w:p w14:paraId="11FC644E" w14:textId="77777777" w:rsidR="00137B3B" w:rsidRDefault="00FD4026">
      <w:pPr>
        <w:numPr>
          <w:ilvl w:val="0"/>
          <w:numId w:val="2"/>
        </w:numPr>
        <w:pBdr>
          <w:top w:val="nil"/>
          <w:left w:val="nil"/>
          <w:bottom w:val="nil"/>
          <w:right w:val="nil"/>
          <w:between w:val="nil"/>
        </w:pBdr>
        <w:jc w:val="both"/>
        <w:rPr>
          <w:color w:val="000000"/>
        </w:rPr>
      </w:pPr>
      <w:r>
        <w:rPr>
          <w:color w:val="000000"/>
        </w:rPr>
        <w:t>konfiguracija in/ali implementacija do deset (10) novih elektronskih obrazcev in pripadajočih postopkov BPM (specifikacije novih obrazcev in postopkov BPM bo pripravil naročnik tekom trajanja projekta skladno z njegovimi internimi potrebami);</w:t>
      </w:r>
    </w:p>
    <w:p w14:paraId="1AA0B21F" w14:textId="77777777" w:rsidR="00137B3B" w:rsidRDefault="00FD4026">
      <w:pPr>
        <w:numPr>
          <w:ilvl w:val="0"/>
          <w:numId w:val="2"/>
        </w:numPr>
        <w:pBdr>
          <w:top w:val="nil"/>
          <w:left w:val="nil"/>
          <w:bottom w:val="nil"/>
          <w:right w:val="nil"/>
          <w:between w:val="nil"/>
        </w:pBdr>
        <w:jc w:val="both"/>
        <w:rPr>
          <w:color w:val="000000"/>
        </w:rPr>
      </w:pPr>
      <w:r>
        <w:rPr>
          <w:color w:val="000000"/>
        </w:rPr>
        <w:t>nadgradnja in prilagajanje spletnih storitev;</w:t>
      </w:r>
    </w:p>
    <w:p w14:paraId="21DE0211" w14:textId="77777777" w:rsidR="00137B3B" w:rsidRDefault="00FD4026">
      <w:pPr>
        <w:numPr>
          <w:ilvl w:val="0"/>
          <w:numId w:val="2"/>
        </w:numPr>
        <w:pBdr>
          <w:top w:val="nil"/>
          <w:left w:val="nil"/>
          <w:bottom w:val="nil"/>
          <w:right w:val="nil"/>
          <w:between w:val="nil"/>
        </w:pBdr>
        <w:jc w:val="both"/>
        <w:rPr>
          <w:color w:val="000000"/>
        </w:rPr>
      </w:pPr>
      <w:r>
        <w:rPr>
          <w:color w:val="000000"/>
        </w:rPr>
        <w:t xml:space="preserve">dopolnjevanje in vzdrževanje uporabniških navodil ter tehnične dokumentacije </w:t>
      </w:r>
      <w:proofErr w:type="spellStart"/>
      <w:r>
        <w:rPr>
          <w:color w:val="000000"/>
        </w:rPr>
        <w:t>eNakvis</w:t>
      </w:r>
      <w:proofErr w:type="spellEnd"/>
      <w:r>
        <w:rPr>
          <w:color w:val="000000"/>
        </w:rPr>
        <w:t>;</w:t>
      </w:r>
    </w:p>
    <w:p w14:paraId="5D01FF7F" w14:textId="77777777" w:rsidR="00137B3B" w:rsidRDefault="00FD4026">
      <w:pPr>
        <w:numPr>
          <w:ilvl w:val="0"/>
          <w:numId w:val="2"/>
        </w:numPr>
        <w:pBdr>
          <w:top w:val="nil"/>
          <w:left w:val="nil"/>
          <w:bottom w:val="nil"/>
          <w:right w:val="nil"/>
          <w:between w:val="nil"/>
        </w:pBdr>
        <w:jc w:val="both"/>
        <w:rPr>
          <w:color w:val="000000"/>
        </w:rPr>
      </w:pPr>
      <w:r>
        <w:rPr>
          <w:color w:val="000000"/>
        </w:rPr>
        <w:t>priprava statističnih in analitičnih izdelkov;</w:t>
      </w:r>
    </w:p>
    <w:p w14:paraId="30B38341" w14:textId="77777777" w:rsidR="00137B3B" w:rsidRDefault="00FD4026">
      <w:pPr>
        <w:numPr>
          <w:ilvl w:val="0"/>
          <w:numId w:val="2"/>
        </w:numPr>
        <w:pBdr>
          <w:top w:val="nil"/>
          <w:left w:val="nil"/>
          <w:bottom w:val="nil"/>
          <w:right w:val="nil"/>
          <w:between w:val="nil"/>
        </w:pBdr>
        <w:jc w:val="both"/>
        <w:rPr>
          <w:color w:val="000000"/>
        </w:rPr>
      </w:pPr>
      <w:r>
        <w:rPr>
          <w:color w:val="000000"/>
        </w:rPr>
        <w:t>druge vzdrževalne aktivnosti po naročilu naročnika, ki ne spadajo pod osnovno vzdrževanje.</w:t>
      </w:r>
    </w:p>
    <w:p w14:paraId="71BF1F77" w14:textId="77777777" w:rsidR="00702C60" w:rsidRDefault="00702C60" w:rsidP="00702C60">
      <w:pPr>
        <w:pBdr>
          <w:top w:val="nil"/>
          <w:left w:val="nil"/>
          <w:bottom w:val="nil"/>
          <w:right w:val="nil"/>
          <w:between w:val="nil"/>
        </w:pBdr>
        <w:jc w:val="both"/>
        <w:rPr>
          <w:color w:val="000000"/>
        </w:rPr>
      </w:pPr>
    </w:p>
    <w:p w14:paraId="4C2703AD" w14:textId="3E348E1D" w:rsidR="00137B3B" w:rsidRPr="0075332E" w:rsidRDefault="00FD4026">
      <w:pPr>
        <w:jc w:val="both"/>
      </w:pPr>
      <w:r w:rsidRPr="0075332E">
        <w:t xml:space="preserve">Storitve iz te kategorije se izvajajo izključno na podlagi vnaprejšnjega pisnega naročila naročnika, kjer so določeni vsebina, obseg in rok za izvedbo naročila. Če izvajalec tako storitev izvede brez naročila naročnika, nosi stroške izvedbe sam. Obvezno je redno mesečno poročanje o opravljenem delu (kdo, kaj, kdaj, koliko in zakaj je delal). </w:t>
      </w:r>
    </w:p>
    <w:p w14:paraId="0FC4EFF9" w14:textId="77777777" w:rsidR="00137B3B" w:rsidRPr="0075332E" w:rsidRDefault="00137B3B">
      <w:pPr>
        <w:jc w:val="both"/>
      </w:pPr>
    </w:p>
    <w:p w14:paraId="1136DB0F" w14:textId="77777777" w:rsidR="00137B3B" w:rsidRDefault="00FD4026">
      <w:pPr>
        <w:jc w:val="both"/>
      </w:pPr>
      <w:r w:rsidRPr="0075332E">
        <w:t>Storitve se obračunajo glede na dejansko opravljeno delo in glede na dogovorjeno ceno dela za človek/dan. Plačilo za storitve se izvede po principu 1/3 po namestitvi v šolsko okolje in 2/3 po namestitvi v produkcijsko okolje oz. po dogovoru z naročnikom.</w:t>
      </w:r>
    </w:p>
    <w:p w14:paraId="6B81495A" w14:textId="59E7E2BA" w:rsidR="006C4E05" w:rsidRDefault="006C4E05" w:rsidP="00F07A1F">
      <w:pPr>
        <w:jc w:val="both"/>
      </w:pPr>
    </w:p>
    <w:p w14:paraId="681C1044" w14:textId="5EDD71EB" w:rsidR="00137B3B" w:rsidRDefault="00FD4026">
      <w:pPr>
        <w:jc w:val="both"/>
      </w:pPr>
      <w:r w:rsidRPr="00124D94">
        <w:t xml:space="preserve">Ocena predvidenega obsega dela v času trajanja projekta: </w:t>
      </w:r>
      <w:r w:rsidR="00023549" w:rsidRPr="00124D94">
        <w:t>75</w:t>
      </w:r>
      <w:r w:rsidRPr="00124D94">
        <w:t xml:space="preserve"> človek/dni</w:t>
      </w:r>
      <w:r w:rsidR="00124D94">
        <w:t>.</w:t>
      </w:r>
    </w:p>
    <w:p w14:paraId="17A8FC56" w14:textId="77777777" w:rsidR="00137B3B" w:rsidRDefault="00137B3B">
      <w:pPr>
        <w:jc w:val="both"/>
      </w:pPr>
    </w:p>
    <w:p w14:paraId="48E53DD7" w14:textId="77777777" w:rsidR="00137B3B" w:rsidRDefault="00FD4026">
      <w:pPr>
        <w:jc w:val="both"/>
        <w:rPr>
          <w:i/>
        </w:rPr>
      </w:pPr>
      <w:r>
        <w:rPr>
          <w:i/>
        </w:rPr>
        <w:t>Opomba: Porabljeni čas za aktivnosti, ki se obračunavajo v enoti človek/dan je vsota porabe časa za opravljeno delo, preračunan v človek/dan po načelu 8 ur je 1 dan, 60 minut je 1 ura. Obračunska enota je 30 minut, obračuna se vsakih začetih 30 minut.</w:t>
      </w:r>
    </w:p>
    <w:p w14:paraId="1D824FB4" w14:textId="77777777" w:rsidR="00137B3B" w:rsidRDefault="00137B3B">
      <w:pPr>
        <w:jc w:val="both"/>
      </w:pPr>
    </w:p>
    <w:p w14:paraId="2B3863C4" w14:textId="1C1B8C24" w:rsidR="00137B3B" w:rsidRDefault="00687E33" w:rsidP="00687E33">
      <w:pPr>
        <w:pStyle w:val="Naslov2"/>
      </w:pPr>
      <w:r>
        <w:t xml:space="preserve">4.3 </w:t>
      </w:r>
      <w:r w:rsidR="00FD4026">
        <w:t xml:space="preserve">Tehnična podpora uporabnikom </w:t>
      </w:r>
      <w:proofErr w:type="spellStart"/>
      <w:r w:rsidR="00FD4026">
        <w:t>eNakvis</w:t>
      </w:r>
      <w:proofErr w:type="spellEnd"/>
    </w:p>
    <w:p w14:paraId="2D581299" w14:textId="77777777" w:rsidR="00137B3B" w:rsidRDefault="00FD4026">
      <w:pPr>
        <w:jc w:val="both"/>
      </w:pPr>
      <w:r>
        <w:t xml:space="preserve">Tehnična podpora uporabnikom </w:t>
      </w:r>
      <w:proofErr w:type="spellStart"/>
      <w:r>
        <w:t>eNakvis</w:t>
      </w:r>
      <w:proofErr w:type="spellEnd"/>
      <w:r>
        <w:t xml:space="preserve"> vključuje storitve izvajanje tehnične podpore uporabnikom na vseh nivojih in zagotavljanje enotne vstopne kontaktne točke za izvajanje podpornih storitev za uporabo informacijskega sistema </w:t>
      </w:r>
      <w:proofErr w:type="spellStart"/>
      <w:r>
        <w:t>eNakvis</w:t>
      </w:r>
      <w:proofErr w:type="spellEnd"/>
      <w:r>
        <w:t xml:space="preserve">. </w:t>
      </w:r>
    </w:p>
    <w:p w14:paraId="26CE3A7F" w14:textId="77777777" w:rsidR="00137B3B" w:rsidRDefault="00137B3B">
      <w:pPr>
        <w:jc w:val="both"/>
      </w:pPr>
    </w:p>
    <w:p w14:paraId="50A6D57B" w14:textId="77777777" w:rsidR="00137B3B" w:rsidRDefault="00FD4026">
      <w:pPr>
        <w:jc w:val="both"/>
      </w:pPr>
      <w:r>
        <w:t xml:space="preserve">V okviru tehnične podpore uporabnikom </w:t>
      </w:r>
      <w:proofErr w:type="spellStart"/>
      <w:r>
        <w:t>eNakvis</w:t>
      </w:r>
      <w:proofErr w:type="spellEnd"/>
      <w:r>
        <w:t xml:space="preserve"> bo izvajalec izvajal naslednje storitve:</w:t>
      </w:r>
    </w:p>
    <w:p w14:paraId="2B58A421" w14:textId="77777777" w:rsidR="00137B3B" w:rsidRDefault="00FD4026">
      <w:pPr>
        <w:numPr>
          <w:ilvl w:val="0"/>
          <w:numId w:val="4"/>
        </w:numPr>
        <w:pBdr>
          <w:top w:val="nil"/>
          <w:left w:val="nil"/>
          <w:bottom w:val="nil"/>
          <w:right w:val="nil"/>
          <w:between w:val="nil"/>
        </w:pBdr>
        <w:jc w:val="both"/>
        <w:rPr>
          <w:color w:val="000000"/>
        </w:rPr>
      </w:pPr>
      <w:r>
        <w:rPr>
          <w:color w:val="000000"/>
        </w:rPr>
        <w:t>zagotavljanje ustrezne razpoložljivosti, odzivnosti in usposobljenosti sodelujočih kadrov;</w:t>
      </w:r>
    </w:p>
    <w:p w14:paraId="029D54AB" w14:textId="77777777" w:rsidR="00137B3B" w:rsidRDefault="00FD4026">
      <w:pPr>
        <w:numPr>
          <w:ilvl w:val="0"/>
          <w:numId w:val="4"/>
        </w:numPr>
        <w:pBdr>
          <w:top w:val="nil"/>
          <w:left w:val="nil"/>
          <w:bottom w:val="nil"/>
          <w:right w:val="nil"/>
          <w:between w:val="nil"/>
        </w:pBdr>
        <w:jc w:val="both"/>
        <w:rPr>
          <w:color w:val="000000"/>
        </w:rPr>
      </w:pPr>
      <w:r>
        <w:rPr>
          <w:color w:val="000000"/>
        </w:rPr>
        <w:t>zagotavljanje enotne vstopne kontaktne točke za sprejemanje prijav (</w:t>
      </w:r>
      <w:proofErr w:type="spellStart"/>
      <w:r>
        <w:rPr>
          <w:color w:val="000000"/>
        </w:rPr>
        <w:t>service</w:t>
      </w:r>
      <w:proofErr w:type="spellEnd"/>
      <w:r>
        <w:rPr>
          <w:color w:val="000000"/>
        </w:rPr>
        <w:t xml:space="preserve"> desk);</w:t>
      </w:r>
    </w:p>
    <w:p w14:paraId="68C5CCF4" w14:textId="77777777" w:rsidR="00137B3B" w:rsidRDefault="00FD4026">
      <w:pPr>
        <w:numPr>
          <w:ilvl w:val="0"/>
          <w:numId w:val="4"/>
        </w:numPr>
        <w:pBdr>
          <w:top w:val="nil"/>
          <w:left w:val="nil"/>
          <w:bottom w:val="nil"/>
          <w:right w:val="nil"/>
          <w:between w:val="nil"/>
        </w:pBdr>
        <w:jc w:val="both"/>
        <w:rPr>
          <w:color w:val="000000"/>
        </w:rPr>
      </w:pPr>
      <w:r>
        <w:rPr>
          <w:color w:val="000000"/>
        </w:rPr>
        <w:t>vodenje evidenc prijav;</w:t>
      </w:r>
    </w:p>
    <w:p w14:paraId="0754ACA0" w14:textId="77777777" w:rsidR="00137B3B" w:rsidRDefault="00FD4026">
      <w:pPr>
        <w:numPr>
          <w:ilvl w:val="0"/>
          <w:numId w:val="4"/>
        </w:numPr>
        <w:pBdr>
          <w:top w:val="nil"/>
          <w:left w:val="nil"/>
          <w:bottom w:val="nil"/>
          <w:right w:val="nil"/>
          <w:between w:val="nil"/>
        </w:pBdr>
        <w:jc w:val="both"/>
        <w:rPr>
          <w:color w:val="000000"/>
        </w:rPr>
      </w:pPr>
      <w:r>
        <w:rPr>
          <w:color w:val="000000"/>
        </w:rPr>
        <w:t>identificiranje problemov glede na prijave;</w:t>
      </w:r>
    </w:p>
    <w:p w14:paraId="566F2388" w14:textId="77777777" w:rsidR="00137B3B" w:rsidRDefault="00FD4026">
      <w:pPr>
        <w:numPr>
          <w:ilvl w:val="0"/>
          <w:numId w:val="4"/>
        </w:numPr>
        <w:pBdr>
          <w:top w:val="nil"/>
          <w:left w:val="nil"/>
          <w:bottom w:val="nil"/>
          <w:right w:val="nil"/>
          <w:between w:val="nil"/>
        </w:pBdr>
        <w:jc w:val="both"/>
        <w:rPr>
          <w:color w:val="000000"/>
        </w:rPr>
      </w:pPr>
      <w:r>
        <w:rPr>
          <w:color w:val="000000"/>
        </w:rPr>
        <w:t>interno razvrščanje prijav glede na njihovo naravo in reševanje prijav v okviru podporne službe oziroma njihovo posredovanje v reševanje razvojni ekipi izvajalca;</w:t>
      </w:r>
    </w:p>
    <w:p w14:paraId="00B2F519" w14:textId="77777777" w:rsidR="00137B3B" w:rsidRDefault="00FD4026">
      <w:pPr>
        <w:numPr>
          <w:ilvl w:val="0"/>
          <w:numId w:val="4"/>
        </w:numPr>
        <w:pBdr>
          <w:top w:val="nil"/>
          <w:left w:val="nil"/>
          <w:bottom w:val="nil"/>
          <w:right w:val="nil"/>
          <w:between w:val="nil"/>
        </w:pBdr>
        <w:jc w:val="both"/>
        <w:rPr>
          <w:color w:val="000000"/>
        </w:rPr>
      </w:pPr>
      <w:r>
        <w:rPr>
          <w:color w:val="000000"/>
        </w:rPr>
        <w:t>spremljanje in ustrezno stopnjevanje reševanja prijav glede na predpisane protokole reševanja;</w:t>
      </w:r>
    </w:p>
    <w:p w14:paraId="6C7167A4" w14:textId="77777777" w:rsidR="00137B3B" w:rsidRDefault="00FD4026">
      <w:pPr>
        <w:numPr>
          <w:ilvl w:val="0"/>
          <w:numId w:val="4"/>
        </w:numPr>
        <w:pBdr>
          <w:top w:val="nil"/>
          <w:left w:val="nil"/>
          <w:bottom w:val="nil"/>
          <w:right w:val="nil"/>
          <w:between w:val="nil"/>
        </w:pBdr>
        <w:jc w:val="both"/>
        <w:rPr>
          <w:color w:val="000000"/>
        </w:rPr>
      </w:pPr>
      <w:r>
        <w:rPr>
          <w:color w:val="000000"/>
        </w:rPr>
        <w:t>koordiniranje reševanja problemov na različnih ravneh pomoči z razvojno ekipo izvajalca in vsebinskimi strokovnjaki naročnika;</w:t>
      </w:r>
    </w:p>
    <w:p w14:paraId="55A1FB2F" w14:textId="77777777" w:rsidR="00137B3B" w:rsidRDefault="00FD4026">
      <w:pPr>
        <w:numPr>
          <w:ilvl w:val="0"/>
          <w:numId w:val="4"/>
        </w:numPr>
        <w:pBdr>
          <w:top w:val="nil"/>
          <w:left w:val="nil"/>
          <w:bottom w:val="nil"/>
          <w:right w:val="nil"/>
          <w:between w:val="nil"/>
        </w:pBdr>
        <w:jc w:val="both"/>
        <w:rPr>
          <w:color w:val="000000"/>
        </w:rPr>
      </w:pPr>
      <w:r>
        <w:rPr>
          <w:color w:val="000000"/>
        </w:rPr>
        <w:t>zaključitev procesa rešitve problema in potrditev s strani uporabnikov;</w:t>
      </w:r>
    </w:p>
    <w:p w14:paraId="422E2226" w14:textId="77777777" w:rsidR="00137B3B" w:rsidRDefault="00FD4026">
      <w:pPr>
        <w:numPr>
          <w:ilvl w:val="0"/>
          <w:numId w:val="4"/>
        </w:numPr>
        <w:pBdr>
          <w:top w:val="nil"/>
          <w:left w:val="nil"/>
          <w:bottom w:val="nil"/>
          <w:right w:val="nil"/>
          <w:between w:val="nil"/>
        </w:pBdr>
        <w:jc w:val="both"/>
        <w:rPr>
          <w:color w:val="000000"/>
        </w:rPr>
      </w:pPr>
      <w:r>
        <w:rPr>
          <w:color w:val="000000"/>
        </w:rPr>
        <w:t>zagotavljanje povratne informacije uporabnikom glede statusa reševanja prijav;</w:t>
      </w:r>
    </w:p>
    <w:p w14:paraId="7EE0F11B" w14:textId="77777777" w:rsidR="00137B3B" w:rsidRDefault="00FD4026">
      <w:pPr>
        <w:numPr>
          <w:ilvl w:val="0"/>
          <w:numId w:val="4"/>
        </w:numPr>
        <w:pBdr>
          <w:top w:val="nil"/>
          <w:left w:val="nil"/>
          <w:bottom w:val="nil"/>
          <w:right w:val="nil"/>
          <w:between w:val="nil"/>
        </w:pBdr>
        <w:jc w:val="both"/>
        <w:rPr>
          <w:color w:val="000000"/>
        </w:rPr>
      </w:pPr>
      <w:r>
        <w:rPr>
          <w:color w:val="000000"/>
        </w:rPr>
        <w:t>koordiniranje reševanja problemov, ki se nanašajo na razpoložljivost in zmogljivost povezanih informacijskih sistemov.</w:t>
      </w:r>
    </w:p>
    <w:p w14:paraId="168E88D4" w14:textId="77777777" w:rsidR="00137B3B" w:rsidRDefault="00137B3B">
      <w:pPr>
        <w:jc w:val="both"/>
      </w:pPr>
    </w:p>
    <w:p w14:paraId="7523F5C5" w14:textId="77777777" w:rsidR="00137B3B" w:rsidRDefault="00FD4026">
      <w:pPr>
        <w:jc w:val="both"/>
      </w:pPr>
      <w:r>
        <w:t>Način obračunavanja storitev iz te kategorije je dogovorjeni fiksni mesečni znesek ali pavšal. Naročanje naročnika ni potrebno. Obvezno je redno mesečno poročanje o opravljenem delu, njegovi vsebini in obsegu.</w:t>
      </w:r>
    </w:p>
    <w:p w14:paraId="7F986EB7" w14:textId="77777777" w:rsidR="00137B3B" w:rsidRDefault="00137B3B">
      <w:pPr>
        <w:jc w:val="both"/>
      </w:pPr>
    </w:p>
    <w:p w14:paraId="15DC4EE8" w14:textId="3DE12D05" w:rsidR="00137B3B" w:rsidRDefault="00FD4026">
      <w:pPr>
        <w:jc w:val="both"/>
      </w:pPr>
      <w:r>
        <w:t xml:space="preserve">Ocena predvidenega obsega dela (na mesec): </w:t>
      </w:r>
      <w:r w:rsidR="00AE43A3">
        <w:t>3</w:t>
      </w:r>
      <w:r>
        <w:t xml:space="preserve"> človek/dneva</w:t>
      </w:r>
    </w:p>
    <w:p w14:paraId="3FCBC777" w14:textId="77777777" w:rsidR="00137B3B" w:rsidRDefault="00137B3B">
      <w:pPr>
        <w:jc w:val="both"/>
      </w:pPr>
    </w:p>
    <w:p w14:paraId="07AFE804" w14:textId="77777777" w:rsidR="00137B3B" w:rsidRDefault="00FD4026">
      <w:pPr>
        <w:jc w:val="both"/>
        <w:rPr>
          <w:i/>
        </w:rPr>
      </w:pPr>
      <w:r>
        <w:rPr>
          <w:i/>
        </w:rPr>
        <w:lastRenderedPageBreak/>
        <w:t>Opomba: Porabljeni čas za aktivnosti, ki se obračunavajo v enoti človek/dan je vsota porabe časa za opravljeno delo, preračunan v človek/dan po načelu 8 ur je 1 dan, 60 minut je 1 ura. Obračunska enota je 30 minut, obračuna se vsakih začetih 30 minut.</w:t>
      </w:r>
    </w:p>
    <w:p w14:paraId="3DD929C6" w14:textId="77777777" w:rsidR="00137B3B" w:rsidRDefault="00137B3B"/>
    <w:p w14:paraId="4F246FCA" w14:textId="77777777" w:rsidR="00137B3B" w:rsidRDefault="00137B3B"/>
    <w:p w14:paraId="301DDD88" w14:textId="77777777" w:rsidR="00137B3B" w:rsidRDefault="00137B3B">
      <w:pPr>
        <w:jc w:val="both"/>
      </w:pPr>
    </w:p>
    <w:p w14:paraId="04C879D6" w14:textId="77777777" w:rsidR="00137B3B" w:rsidRDefault="00137B3B">
      <w:pPr>
        <w:jc w:val="both"/>
      </w:pPr>
    </w:p>
    <w:p w14:paraId="19F6A88A" w14:textId="77777777" w:rsidR="00137B3B" w:rsidRDefault="00FD4026">
      <w:pPr>
        <w:jc w:val="both"/>
        <w:rPr>
          <w:color w:val="2E75B5"/>
          <w:sz w:val="32"/>
          <w:szCs w:val="32"/>
        </w:rPr>
      </w:pPr>
      <w:r>
        <w:br w:type="page"/>
      </w:r>
    </w:p>
    <w:p w14:paraId="26AC668A" w14:textId="77777777" w:rsidR="00137B3B" w:rsidRDefault="00FD4026">
      <w:pPr>
        <w:pStyle w:val="Naslov1"/>
      </w:pPr>
      <w:r>
        <w:lastRenderedPageBreak/>
        <w:t>5 TEHNOLOŠKE ZAHTEVE</w:t>
      </w:r>
    </w:p>
    <w:p w14:paraId="3EE67CA5" w14:textId="77777777" w:rsidR="00137B3B" w:rsidRDefault="00137B3B">
      <w:pPr>
        <w:jc w:val="both"/>
      </w:pPr>
    </w:p>
    <w:p w14:paraId="2B48AED8" w14:textId="77777777" w:rsidR="00137B3B" w:rsidRDefault="00FD4026">
      <w:pPr>
        <w:pStyle w:val="Naslov2"/>
        <w:jc w:val="both"/>
      </w:pPr>
      <w:bookmarkStart w:id="0" w:name="_heading=h.gjdgxs" w:colFirst="0" w:colLast="0"/>
      <w:bookmarkEnd w:id="0"/>
      <w:r>
        <w:t>5.1 Obvladovanje konfiguracij in verzij programske opreme</w:t>
      </w:r>
    </w:p>
    <w:p w14:paraId="1E685356" w14:textId="77777777" w:rsidR="00137B3B" w:rsidRDefault="00FD4026">
      <w:pPr>
        <w:jc w:val="both"/>
      </w:pPr>
      <w:r>
        <w:t xml:space="preserve">Izvajalec je pri izvajanju storitev dolžan upoštevati </w:t>
      </w:r>
    </w:p>
    <w:p w14:paraId="2351CCEE" w14:textId="77777777" w:rsidR="00137B3B" w:rsidRDefault="00FD4026">
      <w:pPr>
        <w:numPr>
          <w:ilvl w:val="0"/>
          <w:numId w:val="13"/>
        </w:numPr>
        <w:pBdr>
          <w:top w:val="nil"/>
          <w:left w:val="nil"/>
          <w:bottom w:val="nil"/>
          <w:right w:val="nil"/>
          <w:between w:val="nil"/>
        </w:pBdr>
        <w:jc w:val="both"/>
        <w:rPr>
          <w:color w:val="000000"/>
        </w:rPr>
      </w:pPr>
      <w:r>
        <w:rPr>
          <w:color w:val="000000"/>
        </w:rPr>
        <w:t>generične tehnološke zahteve naročnika, ki opredeljujejo sistemsko okolje, uporabljene tehnologije in postopke pri nameščanju aplikativne programske opreme, zahteve glede varnosti, razpoložljivosti in projektnega dela pri razvoju, testiranju in namestitvi. Dokument generičnih tehnoloških zahtev GTZ je na</w:t>
      </w:r>
      <w:r>
        <w:rPr>
          <w:color w:val="000000"/>
        </w:rPr>
        <w:br/>
      </w:r>
      <w:hyperlink r:id="rId13">
        <w:r>
          <w:rPr>
            <w:color w:val="0563C1"/>
            <w:u w:val="single"/>
          </w:rPr>
          <w:t>https://nio.gov.si/nio/cms/download/document/fdabd27f2a15cbd6a2f02c26f5550320863bc3a1-1483453795570</w:t>
        </w:r>
      </w:hyperlink>
      <w:r>
        <w:rPr>
          <w:color w:val="000000"/>
        </w:rPr>
        <w:t>.</w:t>
      </w:r>
    </w:p>
    <w:p w14:paraId="142F9344" w14:textId="77777777" w:rsidR="00137B3B" w:rsidRDefault="00344976">
      <w:pPr>
        <w:numPr>
          <w:ilvl w:val="0"/>
          <w:numId w:val="13"/>
        </w:numPr>
        <w:pBdr>
          <w:top w:val="nil"/>
          <w:left w:val="nil"/>
          <w:bottom w:val="nil"/>
          <w:right w:val="nil"/>
          <w:between w:val="nil"/>
        </w:pBdr>
        <w:rPr>
          <w:color w:val="000000"/>
        </w:rPr>
      </w:pPr>
      <w:r>
        <w:rPr>
          <w:color w:val="000000"/>
        </w:rPr>
        <w:t>s</w:t>
      </w:r>
      <w:r w:rsidR="00FD4026">
        <w:rPr>
          <w:color w:val="000000"/>
        </w:rPr>
        <w:t>mernic</w:t>
      </w:r>
      <w:r>
        <w:rPr>
          <w:color w:val="000000"/>
        </w:rPr>
        <w:t>e</w:t>
      </w:r>
      <w:r w:rsidR="00FD4026">
        <w:rPr>
          <w:color w:val="000000"/>
        </w:rPr>
        <w:t xml:space="preserve"> za razvoj informacijskih rešitev </w:t>
      </w:r>
      <w:hyperlink r:id="rId14">
        <w:r w:rsidR="00FD4026">
          <w:rPr>
            <w:color w:val="0563C1"/>
            <w:u w:val="single"/>
          </w:rPr>
          <w:t>https://nio.gov.si/nio/cms/download/document/46345a09e6b1089e178a5b1fb5504e98dd5dda88-1483712770319</w:t>
        </w:r>
      </w:hyperlink>
      <w:r w:rsidR="00FD4026">
        <w:rPr>
          <w:color w:val="000000"/>
        </w:rPr>
        <w:t xml:space="preserve">. </w:t>
      </w:r>
    </w:p>
    <w:p w14:paraId="03757A24" w14:textId="095E4998" w:rsidR="00831948" w:rsidRDefault="00831948">
      <w:pPr>
        <w:numPr>
          <w:ilvl w:val="0"/>
          <w:numId w:val="13"/>
        </w:numPr>
        <w:pBdr>
          <w:top w:val="nil"/>
          <w:left w:val="nil"/>
          <w:bottom w:val="nil"/>
          <w:right w:val="nil"/>
          <w:between w:val="nil"/>
        </w:pBdr>
        <w:rPr>
          <w:color w:val="000000"/>
        </w:rPr>
      </w:pPr>
      <w:r>
        <w:rPr>
          <w:color w:val="000000"/>
        </w:rPr>
        <w:t>varnostno preverjanje kode SOC1 in SOC2 vsaj enkrat letno oz. skladno s smernicami in zahtevami MDP.</w:t>
      </w:r>
    </w:p>
    <w:p w14:paraId="00315227" w14:textId="77777777" w:rsidR="00137B3B" w:rsidRDefault="00137B3B">
      <w:pPr>
        <w:jc w:val="both"/>
      </w:pPr>
    </w:p>
    <w:p w14:paraId="7F29495A" w14:textId="6303DD7A" w:rsidR="00137B3B" w:rsidRDefault="00FD4026">
      <w:pPr>
        <w:jc w:val="both"/>
      </w:pPr>
      <w:r>
        <w:t xml:space="preserve">Dinamika namestitev novih verzij v okolja </w:t>
      </w:r>
      <w:r w:rsidR="00831948">
        <w:t>MDP</w:t>
      </w:r>
    </w:p>
    <w:tbl>
      <w:tblPr>
        <w:tblStyle w:val="a"/>
        <w:tblW w:w="8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29"/>
        <w:gridCol w:w="5563"/>
      </w:tblGrid>
      <w:tr w:rsidR="00137B3B" w14:paraId="552855D0" w14:textId="77777777">
        <w:tc>
          <w:tcPr>
            <w:tcW w:w="2829" w:type="dxa"/>
          </w:tcPr>
          <w:p w14:paraId="6DF001D2" w14:textId="708A55BD" w:rsidR="00137B3B" w:rsidRDefault="00FD4026">
            <w:pPr>
              <w:jc w:val="both"/>
              <w:rPr>
                <w:b/>
              </w:rPr>
            </w:pPr>
            <w:r>
              <w:rPr>
                <w:b/>
              </w:rPr>
              <w:t xml:space="preserve">Okolje </w:t>
            </w:r>
            <w:r w:rsidR="00831948">
              <w:rPr>
                <w:b/>
              </w:rPr>
              <w:t>MDP</w:t>
            </w:r>
          </w:p>
        </w:tc>
        <w:tc>
          <w:tcPr>
            <w:tcW w:w="5563" w:type="dxa"/>
          </w:tcPr>
          <w:p w14:paraId="2B82D4BE" w14:textId="77777777" w:rsidR="00137B3B" w:rsidRDefault="00FD4026">
            <w:pPr>
              <w:jc w:val="both"/>
              <w:rPr>
                <w:b/>
              </w:rPr>
            </w:pPr>
            <w:r>
              <w:rPr>
                <w:b/>
              </w:rPr>
              <w:t>Omejitve pri namestitvah</w:t>
            </w:r>
          </w:p>
        </w:tc>
      </w:tr>
      <w:tr w:rsidR="00137B3B" w14:paraId="49CE3314" w14:textId="77777777">
        <w:tc>
          <w:tcPr>
            <w:tcW w:w="2829" w:type="dxa"/>
          </w:tcPr>
          <w:p w14:paraId="0770EFC5" w14:textId="77777777" w:rsidR="00137B3B" w:rsidRDefault="00FD4026">
            <w:pPr>
              <w:jc w:val="both"/>
            </w:pPr>
            <w:r>
              <w:t>Testno okolje</w:t>
            </w:r>
          </w:p>
        </w:tc>
        <w:tc>
          <w:tcPr>
            <w:tcW w:w="5563" w:type="dxa"/>
          </w:tcPr>
          <w:p w14:paraId="12AB1EED" w14:textId="77777777" w:rsidR="00137B3B" w:rsidRDefault="00FD4026">
            <w:pPr>
              <w:jc w:val="both"/>
            </w:pPr>
            <w:r>
              <w:t>Po dogovoru</w:t>
            </w:r>
          </w:p>
        </w:tc>
      </w:tr>
      <w:tr w:rsidR="00137B3B" w14:paraId="450591AA" w14:textId="77777777">
        <w:tc>
          <w:tcPr>
            <w:tcW w:w="2829" w:type="dxa"/>
          </w:tcPr>
          <w:p w14:paraId="068A5CF6" w14:textId="77777777" w:rsidR="00137B3B" w:rsidRDefault="00FD4026">
            <w:pPr>
              <w:jc w:val="both"/>
            </w:pPr>
            <w:r>
              <w:t>Šolsko okolje</w:t>
            </w:r>
          </w:p>
        </w:tc>
        <w:tc>
          <w:tcPr>
            <w:tcW w:w="5563" w:type="dxa"/>
          </w:tcPr>
          <w:p w14:paraId="051D02EB" w14:textId="77777777" w:rsidR="00137B3B" w:rsidRDefault="00FD4026">
            <w:pPr>
              <w:jc w:val="both"/>
            </w:pPr>
            <w:r>
              <w:t>Po dogovoru, lahko hkrati z namestitvijo v testno okolje</w:t>
            </w:r>
          </w:p>
        </w:tc>
      </w:tr>
      <w:tr w:rsidR="00137B3B" w14:paraId="569DC7EE" w14:textId="77777777">
        <w:tc>
          <w:tcPr>
            <w:tcW w:w="2829" w:type="dxa"/>
          </w:tcPr>
          <w:p w14:paraId="01B20B9E" w14:textId="77777777" w:rsidR="00137B3B" w:rsidRDefault="00FD4026">
            <w:pPr>
              <w:jc w:val="both"/>
            </w:pPr>
            <w:r>
              <w:t>Produkcijsko okolje</w:t>
            </w:r>
          </w:p>
        </w:tc>
        <w:tc>
          <w:tcPr>
            <w:tcW w:w="5563" w:type="dxa"/>
          </w:tcPr>
          <w:p w14:paraId="26744C3F" w14:textId="77777777" w:rsidR="00137B3B" w:rsidRDefault="00FD4026">
            <w:pPr>
              <w:jc w:val="both"/>
            </w:pPr>
            <w:r>
              <w:t>Enkrat mesečno – vsak drugi torek v mesecu</w:t>
            </w:r>
          </w:p>
        </w:tc>
      </w:tr>
    </w:tbl>
    <w:p w14:paraId="7E0BEB65" w14:textId="77777777" w:rsidR="00137B3B" w:rsidRDefault="00137B3B">
      <w:pPr>
        <w:jc w:val="both"/>
      </w:pPr>
    </w:p>
    <w:p w14:paraId="2A527E26" w14:textId="77777777" w:rsidR="00137B3B" w:rsidRDefault="00FD4026">
      <w:pPr>
        <w:pStyle w:val="Naslov2"/>
        <w:jc w:val="both"/>
      </w:pPr>
      <w:r>
        <w:t>5.2 Razpoložljivost</w:t>
      </w:r>
    </w:p>
    <w:p w14:paraId="39BE4668" w14:textId="77777777" w:rsidR="00137B3B" w:rsidRDefault="00FD4026">
      <w:pPr>
        <w:jc w:val="both"/>
      </w:pPr>
      <w:r>
        <w:t xml:space="preserve">Razpoložljivost </w:t>
      </w:r>
      <w:proofErr w:type="spellStart"/>
      <w:r>
        <w:t>eNakvis</w:t>
      </w:r>
      <w:proofErr w:type="spellEnd"/>
      <w:r>
        <w:t xml:space="preserve"> :</w:t>
      </w:r>
    </w:p>
    <w:p w14:paraId="539FCC03" w14:textId="77777777" w:rsidR="00137B3B" w:rsidRDefault="00FD4026">
      <w:pPr>
        <w:numPr>
          <w:ilvl w:val="0"/>
          <w:numId w:val="9"/>
        </w:numPr>
        <w:pBdr>
          <w:top w:val="nil"/>
          <w:left w:val="nil"/>
          <w:bottom w:val="nil"/>
          <w:right w:val="nil"/>
          <w:between w:val="nil"/>
        </w:pBdr>
        <w:jc w:val="both"/>
        <w:rPr>
          <w:color w:val="000000"/>
        </w:rPr>
      </w:pPr>
      <w:r>
        <w:rPr>
          <w:color w:val="000000"/>
        </w:rPr>
        <w:t>v okviru delovnega časa NAKVIS za strokovne delavce NAKVIS;</w:t>
      </w:r>
    </w:p>
    <w:p w14:paraId="34626CD3" w14:textId="77777777" w:rsidR="00137B3B" w:rsidRDefault="00FD4026">
      <w:pPr>
        <w:numPr>
          <w:ilvl w:val="0"/>
          <w:numId w:val="9"/>
        </w:numPr>
        <w:pBdr>
          <w:top w:val="nil"/>
          <w:left w:val="nil"/>
          <w:bottom w:val="nil"/>
          <w:right w:val="nil"/>
          <w:between w:val="nil"/>
        </w:pBdr>
        <w:jc w:val="both"/>
        <w:rPr>
          <w:color w:val="000000"/>
        </w:rPr>
      </w:pPr>
      <w:r>
        <w:rPr>
          <w:color w:val="000000"/>
        </w:rPr>
        <w:t>24 ur vse dni v letu za zunanje uporabnike in informacijske sisteme povezanih institucij.</w:t>
      </w:r>
    </w:p>
    <w:p w14:paraId="3EF5BD69" w14:textId="77777777" w:rsidR="00137B3B" w:rsidRDefault="00137B3B">
      <w:pPr>
        <w:jc w:val="both"/>
      </w:pPr>
    </w:p>
    <w:p w14:paraId="7470280D" w14:textId="77777777" w:rsidR="00137B3B" w:rsidRDefault="00FD4026">
      <w:pPr>
        <w:jc w:val="both"/>
      </w:pPr>
      <w:r>
        <w:t xml:space="preserve">Redne posodobitve in tehnične izboljšave </w:t>
      </w:r>
      <w:proofErr w:type="spellStart"/>
      <w:r>
        <w:t>eNakvis</w:t>
      </w:r>
      <w:proofErr w:type="spellEnd"/>
      <w:r>
        <w:t xml:space="preserve"> morajo biti praviloma izvedene tako, da to ne pomeni nedelovanja </w:t>
      </w:r>
      <w:proofErr w:type="spellStart"/>
      <w:r>
        <w:t>eNakvis</w:t>
      </w:r>
      <w:proofErr w:type="spellEnd"/>
      <w:r>
        <w:t xml:space="preserve">. Če se nedelovanju </w:t>
      </w:r>
      <w:proofErr w:type="spellStart"/>
      <w:r>
        <w:t>eNakvis</w:t>
      </w:r>
      <w:proofErr w:type="spellEnd"/>
      <w:r>
        <w:t xml:space="preserve">  ni mogoče izogniti, mora biti vsaka načrtovana prekinitev delovanja (zaradi npr. nujnih popravkov programske ali strojne opreme, nadgradenj in drugih nujnih del) naročniku sporočena najmanj 3 dni pred dejansko prekinitvijo. V sporočilu mora biti naveden razlog za prekinitev ter čas v katerem bo izvedena prekinitev. Načrtovana prekinitev delovanja </w:t>
      </w:r>
      <w:proofErr w:type="spellStart"/>
      <w:r>
        <w:t>eNakvis</w:t>
      </w:r>
      <w:proofErr w:type="spellEnd"/>
      <w:r>
        <w:t xml:space="preserve"> se lahko izvede v nočnem času od 22h zvečer do 6h zjutraj.</w:t>
      </w:r>
    </w:p>
    <w:p w14:paraId="0DBD82CC" w14:textId="77777777" w:rsidR="00137B3B" w:rsidRDefault="00137B3B">
      <w:pPr>
        <w:jc w:val="both"/>
      </w:pPr>
    </w:p>
    <w:p w14:paraId="3A4F7A31" w14:textId="77777777" w:rsidR="00137B3B" w:rsidRDefault="00FD4026">
      <w:pPr>
        <w:jc w:val="both"/>
      </w:pPr>
      <w:proofErr w:type="spellStart"/>
      <w:r>
        <w:t>eNakvis</w:t>
      </w:r>
      <w:proofErr w:type="spellEnd"/>
      <w:r>
        <w:t xml:space="preserve">  mora omogočati naslednjo razpoložljivost:</w:t>
      </w:r>
    </w:p>
    <w:p w14:paraId="160F787A" w14:textId="77777777" w:rsidR="00137B3B" w:rsidRDefault="00FD4026">
      <w:pPr>
        <w:numPr>
          <w:ilvl w:val="0"/>
          <w:numId w:val="8"/>
        </w:numPr>
        <w:pBdr>
          <w:top w:val="nil"/>
          <w:left w:val="nil"/>
          <w:bottom w:val="nil"/>
          <w:right w:val="nil"/>
          <w:between w:val="nil"/>
        </w:pBdr>
        <w:jc w:val="both"/>
        <w:rPr>
          <w:color w:val="000000"/>
        </w:rPr>
      </w:pPr>
      <w:r>
        <w:rPr>
          <w:color w:val="000000"/>
        </w:rPr>
        <w:t>v okviru enega meseca je dopustnih največ 10 ur izpada;</w:t>
      </w:r>
    </w:p>
    <w:p w14:paraId="6A8DAF84" w14:textId="77777777" w:rsidR="00137B3B" w:rsidRDefault="00FD4026">
      <w:pPr>
        <w:numPr>
          <w:ilvl w:val="0"/>
          <w:numId w:val="8"/>
        </w:numPr>
        <w:pBdr>
          <w:top w:val="nil"/>
          <w:left w:val="nil"/>
          <w:bottom w:val="nil"/>
          <w:right w:val="nil"/>
          <w:between w:val="nil"/>
        </w:pBdr>
        <w:jc w:val="both"/>
        <w:rPr>
          <w:color w:val="000000"/>
        </w:rPr>
      </w:pPr>
      <w:r>
        <w:rPr>
          <w:color w:val="000000"/>
        </w:rPr>
        <w:t>na letnem nivoju je dopustnih največ 100 ur izpada.</w:t>
      </w:r>
    </w:p>
    <w:p w14:paraId="58935AEE" w14:textId="77777777" w:rsidR="00137B3B" w:rsidRDefault="00137B3B">
      <w:pPr>
        <w:jc w:val="both"/>
      </w:pPr>
    </w:p>
    <w:p w14:paraId="28143F98" w14:textId="5A0DB746" w:rsidR="00137B3B" w:rsidRDefault="00FD4026">
      <w:pPr>
        <w:jc w:val="both"/>
      </w:pPr>
      <w:r>
        <w:t xml:space="preserve">V primeru večjih nepredvidenih dogodkov (naravne nesreče,...), ko je potrebno nadomestiti infrastrukturo in/ali ponovno vzpostaviti delovanje same organizacije, čas ponovne vzpostavitve določi </w:t>
      </w:r>
      <w:r w:rsidR="0061704C">
        <w:t>MDP</w:t>
      </w:r>
      <w:r>
        <w:t>.</w:t>
      </w:r>
    </w:p>
    <w:p w14:paraId="2BD8699C" w14:textId="77777777" w:rsidR="00137B3B" w:rsidRDefault="00137B3B">
      <w:pPr>
        <w:jc w:val="both"/>
      </w:pPr>
    </w:p>
    <w:p w14:paraId="5C952EFA" w14:textId="77777777" w:rsidR="006D5022" w:rsidRDefault="006D5022">
      <w:pPr>
        <w:rPr>
          <w:rFonts w:asciiTheme="majorHAnsi" w:eastAsiaTheme="majorEastAsia" w:hAnsiTheme="majorHAnsi" w:cstheme="majorBidi"/>
          <w:color w:val="2E74B5" w:themeColor="accent1" w:themeShade="BF"/>
          <w:sz w:val="26"/>
          <w:szCs w:val="26"/>
        </w:rPr>
      </w:pPr>
      <w:r>
        <w:br w:type="page"/>
      </w:r>
    </w:p>
    <w:p w14:paraId="285852C6" w14:textId="7EDC1817" w:rsidR="00137B3B" w:rsidRDefault="00FD4026">
      <w:pPr>
        <w:pStyle w:val="Naslov2"/>
        <w:jc w:val="both"/>
      </w:pPr>
      <w:r>
        <w:lastRenderedPageBreak/>
        <w:t>5.3 Dokumentacija</w:t>
      </w:r>
    </w:p>
    <w:p w14:paraId="5F6C4C3F" w14:textId="77777777" w:rsidR="00137B3B" w:rsidRDefault="00FD4026">
      <w:pPr>
        <w:jc w:val="both"/>
      </w:pPr>
      <w:r>
        <w:t xml:space="preserve">Ob vsaki nadgradnji je potrebno posodabljati obstoječo dokumentacijo (uporabniško in tehnično) in jo odložiti v SVN </w:t>
      </w:r>
      <w:proofErr w:type="spellStart"/>
      <w:r>
        <w:t>repozitorij</w:t>
      </w:r>
      <w:proofErr w:type="spellEnd"/>
      <w:r>
        <w:t>.</w:t>
      </w:r>
    </w:p>
    <w:p w14:paraId="58B5F051" w14:textId="77777777" w:rsidR="00137B3B" w:rsidRDefault="00137B3B">
      <w:pPr>
        <w:jc w:val="both"/>
      </w:pPr>
    </w:p>
    <w:p w14:paraId="56D12EB0" w14:textId="77777777" w:rsidR="00137B3B" w:rsidRDefault="00FD4026">
      <w:pPr>
        <w:jc w:val="both"/>
      </w:pPr>
      <w:r>
        <w:t>Izvajalec je na zahtevo naročnika dolžan brezplačno pojasniti tehnično dokumentacijo in jo po potrebi dopolniti.</w:t>
      </w:r>
    </w:p>
    <w:p w14:paraId="31F8F8EB" w14:textId="77777777" w:rsidR="00137B3B" w:rsidRDefault="00137B3B">
      <w:pPr>
        <w:jc w:val="both"/>
      </w:pPr>
    </w:p>
    <w:p w14:paraId="37722730" w14:textId="77777777" w:rsidR="00137B3B" w:rsidRDefault="00FD4026">
      <w:pPr>
        <w:pStyle w:val="Naslov2"/>
        <w:jc w:val="both"/>
      </w:pPr>
      <w:r>
        <w:t>5.4 Podpora uporabnikom NAKVIS</w:t>
      </w:r>
    </w:p>
    <w:p w14:paraId="315631C8" w14:textId="77777777" w:rsidR="00137B3B" w:rsidRDefault="00FD4026">
      <w:pPr>
        <w:jc w:val="both"/>
      </w:pPr>
      <w:r>
        <w:t xml:space="preserve">Poleg priprave uporabniških navodil izvajalec izvaja strokovno tehnično podporo uporabnikom preko e-pošte in strokovnim delavcem NAKVIS preko telefona in preko e-pošte. Odgovor mora biti posredovan v enem delovnem dnevu. </w:t>
      </w:r>
    </w:p>
    <w:p w14:paraId="52C09B39" w14:textId="77777777" w:rsidR="00137B3B" w:rsidRDefault="00137B3B">
      <w:pPr>
        <w:jc w:val="both"/>
      </w:pPr>
    </w:p>
    <w:p w14:paraId="420FC42E" w14:textId="77777777" w:rsidR="00137B3B" w:rsidRDefault="00FD4026">
      <w:pPr>
        <w:jc w:val="both"/>
      </w:pPr>
      <w:r>
        <w:t>Dosegljivost izvajalca v rednem delovnem času je zahtevana vsak delovni dan od 9:00 do 15:00 ure, izven rednega delovnega časa pa po vnaprejšnjem dogovoru.</w:t>
      </w:r>
    </w:p>
    <w:p w14:paraId="71E5F6D1" w14:textId="77777777" w:rsidR="00137B3B" w:rsidRDefault="00137B3B">
      <w:pPr>
        <w:jc w:val="both"/>
      </w:pPr>
    </w:p>
    <w:p w14:paraId="1E3AB586" w14:textId="77777777" w:rsidR="00137B3B" w:rsidRDefault="00FD4026">
      <w:pPr>
        <w:pStyle w:val="Naslov2"/>
        <w:jc w:val="both"/>
      </w:pPr>
      <w:r>
        <w:t>5.5 Postopek prijave in reševanja napak</w:t>
      </w:r>
    </w:p>
    <w:p w14:paraId="4D52AA6C" w14:textId="77777777" w:rsidR="00137B3B" w:rsidRDefault="00FD4026">
      <w:pPr>
        <w:jc w:val="both"/>
      </w:pPr>
      <w:r>
        <w:t xml:space="preserve">Odzivni čas za odpravo napake začne teči od trenutka prijave napake naročnika pisno, po elektronski pošti odgovorni osebi izvajalca. </w:t>
      </w:r>
    </w:p>
    <w:p w14:paraId="7760DBC8" w14:textId="77777777" w:rsidR="00137B3B" w:rsidRDefault="00137B3B">
      <w:pPr>
        <w:jc w:val="both"/>
      </w:pPr>
    </w:p>
    <w:p w14:paraId="59DC6CBC" w14:textId="77777777" w:rsidR="00137B3B" w:rsidRDefault="00FD4026">
      <w:pPr>
        <w:jc w:val="both"/>
      </w:pPr>
      <w:r>
        <w:t>Napake se delijo glede na resnost, od česar je odvisna tudi hitrost oziroma nujnost odprave:</w:t>
      </w:r>
    </w:p>
    <w:p w14:paraId="7844437B" w14:textId="77777777" w:rsidR="00137B3B" w:rsidRDefault="00FD4026">
      <w:pPr>
        <w:numPr>
          <w:ilvl w:val="0"/>
          <w:numId w:val="10"/>
        </w:numPr>
        <w:pBdr>
          <w:top w:val="nil"/>
          <w:left w:val="nil"/>
          <w:bottom w:val="nil"/>
          <w:right w:val="nil"/>
          <w:between w:val="nil"/>
        </w:pBdr>
        <w:jc w:val="both"/>
        <w:rPr>
          <w:color w:val="000000"/>
        </w:rPr>
      </w:pPr>
      <w:r>
        <w:rPr>
          <w:color w:val="000000"/>
        </w:rPr>
        <w:t xml:space="preserve">kritični napaka: </w:t>
      </w:r>
      <w:proofErr w:type="spellStart"/>
      <w:r>
        <w:rPr>
          <w:color w:val="000000"/>
        </w:rPr>
        <w:t>eNakvis</w:t>
      </w:r>
      <w:proofErr w:type="spellEnd"/>
      <w:r>
        <w:rPr>
          <w:color w:val="000000"/>
        </w:rPr>
        <w:t xml:space="preserve"> ne deluje;</w:t>
      </w:r>
    </w:p>
    <w:p w14:paraId="6DDDC80E" w14:textId="77777777" w:rsidR="00137B3B" w:rsidRDefault="00FD4026">
      <w:pPr>
        <w:numPr>
          <w:ilvl w:val="0"/>
          <w:numId w:val="10"/>
        </w:numPr>
        <w:pBdr>
          <w:top w:val="nil"/>
          <w:left w:val="nil"/>
          <w:bottom w:val="nil"/>
          <w:right w:val="nil"/>
          <w:between w:val="nil"/>
        </w:pBdr>
        <w:jc w:val="both"/>
        <w:rPr>
          <w:color w:val="000000"/>
        </w:rPr>
      </w:pPr>
      <w:r>
        <w:rPr>
          <w:color w:val="000000"/>
        </w:rPr>
        <w:t xml:space="preserve">resna napaka: </w:t>
      </w:r>
      <w:proofErr w:type="spellStart"/>
      <w:r>
        <w:rPr>
          <w:color w:val="000000"/>
        </w:rPr>
        <w:t>eNakvis</w:t>
      </w:r>
      <w:proofErr w:type="spellEnd"/>
      <w:r>
        <w:rPr>
          <w:color w:val="000000"/>
        </w:rPr>
        <w:t xml:space="preserve"> deluje, a je delo oteženo oziroma moteno;</w:t>
      </w:r>
    </w:p>
    <w:p w14:paraId="7050C362" w14:textId="77777777" w:rsidR="00137B3B" w:rsidRDefault="00FD4026">
      <w:pPr>
        <w:numPr>
          <w:ilvl w:val="0"/>
          <w:numId w:val="10"/>
        </w:numPr>
        <w:pBdr>
          <w:top w:val="nil"/>
          <w:left w:val="nil"/>
          <w:bottom w:val="nil"/>
          <w:right w:val="nil"/>
          <w:between w:val="nil"/>
        </w:pBdr>
        <w:jc w:val="both"/>
        <w:rPr>
          <w:color w:val="000000"/>
        </w:rPr>
      </w:pPr>
      <w:r>
        <w:rPr>
          <w:color w:val="000000"/>
        </w:rPr>
        <w:t xml:space="preserve">manjša napaka: ne vpliva bistveno na funkcionalnost </w:t>
      </w:r>
      <w:proofErr w:type="spellStart"/>
      <w:r>
        <w:rPr>
          <w:color w:val="000000"/>
        </w:rPr>
        <w:t>eNakvis</w:t>
      </w:r>
      <w:proofErr w:type="spellEnd"/>
      <w:r>
        <w:rPr>
          <w:color w:val="000000"/>
        </w:rPr>
        <w:t>.</w:t>
      </w:r>
    </w:p>
    <w:p w14:paraId="65648202" w14:textId="77777777" w:rsidR="00137B3B" w:rsidRDefault="00137B3B">
      <w:pPr>
        <w:jc w:val="both"/>
      </w:pPr>
    </w:p>
    <w:p w14:paraId="5BDC66DC" w14:textId="77777777" w:rsidR="00137B3B" w:rsidRDefault="00FD4026">
      <w:pPr>
        <w:jc w:val="both"/>
      </w:pPr>
      <w:r>
        <w:t xml:space="preserve">V primeru manjših napak oziroma zahtev se reševanje izvaja na podlagi neposredne elektronske prijave, če pa gre za težji problem oziroma bolj zapleteno nalogo, izdela izvajalec pisno ponudbo na podlagi zahteve naročnika, po postopku, ki velja za dopolnjevanje, spreminjanje ali dograjevanje </w:t>
      </w:r>
      <w:proofErr w:type="spellStart"/>
      <w:r>
        <w:t>eNakvis</w:t>
      </w:r>
      <w:proofErr w:type="spellEnd"/>
      <w:r>
        <w:t xml:space="preserve"> . V primeru dvoma ali gre za težji ali lažji problem, velja odločitev naročnika za končno.</w:t>
      </w:r>
    </w:p>
    <w:p w14:paraId="3162E17C" w14:textId="77777777" w:rsidR="00137B3B" w:rsidRDefault="00137B3B">
      <w:pPr>
        <w:jc w:val="both"/>
      </w:pPr>
    </w:p>
    <w:p w14:paraId="39712A8A" w14:textId="77777777" w:rsidR="00137B3B" w:rsidRDefault="00FD4026">
      <w:pPr>
        <w:jc w:val="both"/>
      </w:pPr>
      <w:r>
        <w:t>Odzivni čas na prijavo napake je odvisen od resnosti in znaša:</w:t>
      </w:r>
    </w:p>
    <w:p w14:paraId="4579B777" w14:textId="77777777" w:rsidR="00137B3B" w:rsidRDefault="00FD4026">
      <w:pPr>
        <w:numPr>
          <w:ilvl w:val="0"/>
          <w:numId w:val="11"/>
        </w:numPr>
        <w:pBdr>
          <w:top w:val="nil"/>
          <w:left w:val="nil"/>
          <w:bottom w:val="nil"/>
          <w:right w:val="nil"/>
          <w:between w:val="nil"/>
        </w:pBdr>
        <w:jc w:val="both"/>
        <w:rPr>
          <w:color w:val="000000"/>
        </w:rPr>
      </w:pPr>
      <w:r>
        <w:rPr>
          <w:color w:val="000000"/>
        </w:rPr>
        <w:t xml:space="preserve">kritična napaka: takoj oz. </w:t>
      </w:r>
      <w:r w:rsidR="00F62726">
        <w:rPr>
          <w:color w:val="000000"/>
        </w:rPr>
        <w:t xml:space="preserve">do </w:t>
      </w:r>
      <w:r w:rsidR="007C2B1F">
        <w:rPr>
          <w:color w:val="000000"/>
        </w:rPr>
        <w:t xml:space="preserve">1 </w:t>
      </w:r>
      <w:r w:rsidR="00F62726">
        <w:rPr>
          <w:color w:val="000000"/>
        </w:rPr>
        <w:t>ure</w:t>
      </w:r>
      <w:r>
        <w:rPr>
          <w:color w:val="000000"/>
        </w:rPr>
        <w:t>;</w:t>
      </w:r>
    </w:p>
    <w:p w14:paraId="69802712" w14:textId="77777777" w:rsidR="00137B3B" w:rsidRDefault="00FD4026">
      <w:pPr>
        <w:numPr>
          <w:ilvl w:val="0"/>
          <w:numId w:val="11"/>
        </w:numPr>
        <w:pBdr>
          <w:top w:val="nil"/>
          <w:left w:val="nil"/>
          <w:bottom w:val="nil"/>
          <w:right w:val="nil"/>
          <w:between w:val="nil"/>
        </w:pBdr>
        <w:jc w:val="both"/>
        <w:rPr>
          <w:color w:val="000000"/>
        </w:rPr>
      </w:pPr>
      <w:r>
        <w:rPr>
          <w:color w:val="000000"/>
        </w:rPr>
        <w:t xml:space="preserve">resna napaka: </w:t>
      </w:r>
      <w:r w:rsidR="00F62726">
        <w:rPr>
          <w:color w:val="000000"/>
        </w:rPr>
        <w:t xml:space="preserve">8 </w:t>
      </w:r>
      <w:r>
        <w:rPr>
          <w:color w:val="000000"/>
        </w:rPr>
        <w:t>ur;</w:t>
      </w:r>
    </w:p>
    <w:p w14:paraId="7467CB62" w14:textId="77777777" w:rsidR="00137B3B" w:rsidRDefault="00FD4026">
      <w:pPr>
        <w:numPr>
          <w:ilvl w:val="0"/>
          <w:numId w:val="11"/>
        </w:numPr>
        <w:pBdr>
          <w:top w:val="nil"/>
          <w:left w:val="nil"/>
          <w:bottom w:val="nil"/>
          <w:right w:val="nil"/>
          <w:between w:val="nil"/>
        </w:pBdr>
        <w:jc w:val="both"/>
        <w:rPr>
          <w:color w:val="000000"/>
        </w:rPr>
      </w:pPr>
      <w:r>
        <w:rPr>
          <w:color w:val="000000"/>
        </w:rPr>
        <w:t xml:space="preserve">manjša napaka: </w:t>
      </w:r>
      <w:r w:rsidR="00DB5D46">
        <w:rPr>
          <w:color w:val="000000"/>
        </w:rPr>
        <w:t>do 2 dni</w:t>
      </w:r>
      <w:r>
        <w:rPr>
          <w:color w:val="000000"/>
        </w:rPr>
        <w:t>.</w:t>
      </w:r>
    </w:p>
    <w:p w14:paraId="4CF25361" w14:textId="77777777" w:rsidR="00137B3B" w:rsidRDefault="00137B3B">
      <w:pPr>
        <w:jc w:val="both"/>
      </w:pPr>
    </w:p>
    <w:p w14:paraId="077595EB" w14:textId="77777777" w:rsidR="00137B3B" w:rsidRDefault="00FD4026">
      <w:pPr>
        <w:jc w:val="both"/>
      </w:pPr>
      <w:r>
        <w:t>Odzivni čas je čas, ki preteče od prejema prijave napake, do trenutka, ko izvajalec začne z njenim reševanjem.</w:t>
      </w:r>
    </w:p>
    <w:p w14:paraId="45051E81" w14:textId="77777777" w:rsidR="00137B3B" w:rsidRDefault="00137B3B">
      <w:pPr>
        <w:jc w:val="both"/>
      </w:pPr>
    </w:p>
    <w:p w14:paraId="7070154D" w14:textId="77777777" w:rsidR="00137B3B" w:rsidRDefault="00FD4026">
      <w:pPr>
        <w:jc w:val="both"/>
      </w:pPr>
      <w:r>
        <w:t>Izvajalec se zaveže odpraviti napako oziroma zagotoviti funkcionalno nadomestno rešitev za:</w:t>
      </w:r>
    </w:p>
    <w:p w14:paraId="16EE0E08" w14:textId="77777777" w:rsidR="00137B3B" w:rsidRDefault="00FD4026">
      <w:pPr>
        <w:numPr>
          <w:ilvl w:val="0"/>
          <w:numId w:val="11"/>
        </w:numPr>
        <w:pBdr>
          <w:top w:val="nil"/>
          <w:left w:val="nil"/>
          <w:bottom w:val="nil"/>
          <w:right w:val="nil"/>
          <w:between w:val="nil"/>
        </w:pBdr>
        <w:jc w:val="both"/>
        <w:rPr>
          <w:color w:val="000000"/>
        </w:rPr>
      </w:pPr>
      <w:r>
        <w:rPr>
          <w:color w:val="000000"/>
        </w:rPr>
        <w:t xml:space="preserve">kritično napako v roku </w:t>
      </w:r>
      <w:r w:rsidR="00DB5D46">
        <w:rPr>
          <w:color w:val="000000"/>
        </w:rPr>
        <w:t xml:space="preserve">8 </w:t>
      </w:r>
      <w:r>
        <w:rPr>
          <w:color w:val="000000"/>
        </w:rPr>
        <w:t>ur;</w:t>
      </w:r>
    </w:p>
    <w:p w14:paraId="459D017A" w14:textId="77777777" w:rsidR="00137B3B" w:rsidRDefault="00FD4026">
      <w:pPr>
        <w:numPr>
          <w:ilvl w:val="0"/>
          <w:numId w:val="11"/>
        </w:numPr>
        <w:pBdr>
          <w:top w:val="nil"/>
          <w:left w:val="nil"/>
          <w:bottom w:val="nil"/>
          <w:right w:val="nil"/>
          <w:between w:val="nil"/>
        </w:pBdr>
        <w:jc w:val="both"/>
        <w:rPr>
          <w:color w:val="000000"/>
        </w:rPr>
      </w:pPr>
      <w:r>
        <w:rPr>
          <w:color w:val="000000"/>
        </w:rPr>
        <w:t>resno napako v roku 2 dni;</w:t>
      </w:r>
    </w:p>
    <w:p w14:paraId="334E847B" w14:textId="77777777" w:rsidR="00137B3B" w:rsidRDefault="00FD4026">
      <w:pPr>
        <w:numPr>
          <w:ilvl w:val="0"/>
          <w:numId w:val="11"/>
        </w:numPr>
        <w:pBdr>
          <w:top w:val="nil"/>
          <w:left w:val="nil"/>
          <w:bottom w:val="nil"/>
          <w:right w:val="nil"/>
          <w:between w:val="nil"/>
        </w:pBdr>
        <w:jc w:val="both"/>
        <w:rPr>
          <w:color w:val="000000"/>
        </w:rPr>
      </w:pPr>
      <w:r>
        <w:rPr>
          <w:color w:val="000000"/>
        </w:rPr>
        <w:t>manjšo napako v roku 5 dni oz. kasneje po dogovoru z naročnikom.</w:t>
      </w:r>
    </w:p>
    <w:p w14:paraId="663D3062" w14:textId="77777777" w:rsidR="00137B3B" w:rsidRDefault="00137B3B">
      <w:pPr>
        <w:jc w:val="both"/>
      </w:pPr>
    </w:p>
    <w:p w14:paraId="5476074D" w14:textId="77777777" w:rsidR="00137B3B" w:rsidRDefault="00FD4026">
      <w:pPr>
        <w:jc w:val="both"/>
      </w:pPr>
      <w:r>
        <w:t xml:space="preserve">Če izvajalec po pregledu napake ugotovi, da bo za njeno odpravo potrebno več kot je predvideno, je dolžan to sporočiti naročniku in za vmesni čas vzpostaviti začasno delovanje </w:t>
      </w:r>
      <w:proofErr w:type="spellStart"/>
      <w:r>
        <w:t>eNakvis</w:t>
      </w:r>
      <w:proofErr w:type="spellEnd"/>
      <w:r>
        <w:t xml:space="preserve"> , tako da bo delovni proces uporabnika kar najmanj moten.</w:t>
      </w:r>
    </w:p>
    <w:p w14:paraId="4F02FDCC" w14:textId="77777777" w:rsidR="00137B3B" w:rsidRDefault="00FD4026">
      <w:pPr>
        <w:jc w:val="both"/>
      </w:pPr>
      <w:r>
        <w:lastRenderedPageBreak/>
        <w:t xml:space="preserve">Navedene podporne storitve izvajalca za uporabo </w:t>
      </w:r>
      <w:proofErr w:type="spellStart"/>
      <w:r>
        <w:t>eNakvis</w:t>
      </w:r>
      <w:proofErr w:type="spellEnd"/>
      <w:r>
        <w:t xml:space="preserve">  se načrtujejo in usklajujejo z naročnikom. </w:t>
      </w:r>
    </w:p>
    <w:p w14:paraId="40CF595F" w14:textId="77777777" w:rsidR="00137B3B" w:rsidRDefault="00137B3B">
      <w:pPr>
        <w:jc w:val="both"/>
      </w:pPr>
    </w:p>
    <w:p w14:paraId="6DA45851" w14:textId="77777777" w:rsidR="00137B3B" w:rsidRDefault="00FD4026">
      <w:pPr>
        <w:jc w:val="both"/>
      </w:pPr>
      <w:r>
        <w:t xml:space="preserve">Podrobnejši opis načina izvajalčevega izvajanja podpore uporabnikom bo opredeljen v protokolu sodelovanja, ki ga bosta uskladila in podpisala naročnik in izvajalec. </w:t>
      </w:r>
    </w:p>
    <w:p w14:paraId="54DD0E37" w14:textId="77777777" w:rsidR="00137B3B" w:rsidRDefault="00137B3B">
      <w:pPr>
        <w:jc w:val="both"/>
      </w:pPr>
    </w:p>
    <w:p w14:paraId="3F77384F" w14:textId="77777777" w:rsidR="00137B3B" w:rsidRDefault="00137B3B">
      <w:pPr>
        <w:jc w:val="both"/>
      </w:pPr>
    </w:p>
    <w:p w14:paraId="5BB810DB" w14:textId="77777777" w:rsidR="00137B3B" w:rsidRDefault="00137B3B">
      <w:pPr>
        <w:jc w:val="both"/>
      </w:pPr>
    </w:p>
    <w:p w14:paraId="3F6B7973" w14:textId="77777777" w:rsidR="00137B3B" w:rsidRDefault="00137B3B">
      <w:pPr>
        <w:jc w:val="both"/>
      </w:pPr>
    </w:p>
    <w:p w14:paraId="191F0D17" w14:textId="77777777" w:rsidR="00137B3B" w:rsidRDefault="00137B3B">
      <w:pPr>
        <w:jc w:val="both"/>
      </w:pPr>
    </w:p>
    <w:p w14:paraId="5745FCCD" w14:textId="77777777" w:rsidR="00137B3B" w:rsidRDefault="00137B3B">
      <w:pPr>
        <w:jc w:val="both"/>
      </w:pPr>
    </w:p>
    <w:p w14:paraId="33002F52" w14:textId="77777777" w:rsidR="00137B3B" w:rsidRDefault="00FD4026">
      <w:pPr>
        <w:jc w:val="both"/>
        <w:rPr>
          <w:color w:val="2E75B5"/>
          <w:sz w:val="32"/>
          <w:szCs w:val="32"/>
        </w:rPr>
      </w:pPr>
      <w:r>
        <w:br w:type="page"/>
      </w:r>
    </w:p>
    <w:p w14:paraId="29243761" w14:textId="77777777" w:rsidR="00137B3B" w:rsidRDefault="00FD4026">
      <w:pPr>
        <w:pStyle w:val="Naslov1"/>
      </w:pPr>
      <w:r>
        <w:lastRenderedPageBreak/>
        <w:t>6 ZAHTEVE SODELOVANJA MED NAROČNIKOM IN IZVAJALCEM</w:t>
      </w:r>
    </w:p>
    <w:p w14:paraId="6D6D4EDD" w14:textId="77777777" w:rsidR="00137B3B" w:rsidRDefault="00FD4026">
      <w:pPr>
        <w:pStyle w:val="Naslov2"/>
        <w:jc w:val="both"/>
      </w:pPr>
      <w:r>
        <w:t>6.1 Organiziranost</w:t>
      </w:r>
    </w:p>
    <w:p w14:paraId="15777132" w14:textId="77777777" w:rsidR="00137B3B" w:rsidRDefault="00FD4026">
      <w:pPr>
        <w:jc w:val="both"/>
      </w:pPr>
      <w:r>
        <w:t>Naročnik bo na svoji strani določil skrbnika pogodbe in namestnika skrbnika pogodbe. Izvajalec ravno tako določi odgovorno osebo (skrbnik pogodbe) oziroma kontaktno osebo s katero se naročnik lahko usklajuje glede tekočih naročil, vzdrževanja in nadgradenj, planov ter z njo rešuje morebitne probleme in odprave napak.</w:t>
      </w:r>
    </w:p>
    <w:p w14:paraId="223E36D9" w14:textId="77777777" w:rsidR="00137B3B" w:rsidRDefault="00137B3B">
      <w:pPr>
        <w:jc w:val="both"/>
      </w:pPr>
    </w:p>
    <w:p w14:paraId="47CAF8B3" w14:textId="77777777" w:rsidR="00137B3B" w:rsidRDefault="00FD4026">
      <w:pPr>
        <w:jc w:val="both"/>
      </w:pPr>
      <w:r>
        <w:t xml:space="preserve">Ožje vodstvo projekta, med katero sodita vsaj vodja projekta na strani naročnika in vodja projekta na strani izvajalca, se bo periodično sestajalo na operativnih sestankih v sklopu katerih se bosta usklajevala plan in dinamika dela. Operativni sestanki vodstva projekta bodo potekali </w:t>
      </w:r>
      <w:r w:rsidR="00972423">
        <w:t xml:space="preserve">preko spleta, </w:t>
      </w:r>
      <w:r>
        <w:t>enkrat tedensko.</w:t>
      </w:r>
    </w:p>
    <w:p w14:paraId="50B3CB03" w14:textId="77777777" w:rsidR="00137B3B" w:rsidRDefault="00137B3B">
      <w:pPr>
        <w:jc w:val="both"/>
      </w:pPr>
    </w:p>
    <w:p w14:paraId="1C7FFFB8" w14:textId="77777777" w:rsidR="00137B3B" w:rsidRDefault="00FD4026">
      <w:pPr>
        <w:pStyle w:val="Naslov2"/>
        <w:jc w:val="both"/>
      </w:pPr>
      <w:r>
        <w:t>6.2 Naročanje storitev pri izvajalcu</w:t>
      </w:r>
    </w:p>
    <w:p w14:paraId="7581F036" w14:textId="77777777" w:rsidR="00137B3B" w:rsidRDefault="00FD4026">
      <w:pPr>
        <w:jc w:val="both"/>
      </w:pPr>
      <w:r>
        <w:t xml:space="preserve">Naročnik naroča storitve tako, da izvajalca obvesti o nalogah in od izvajalca pridobi predvideno porabo časa (delovnih ur) oz. ponudbo. Izvajalec lahko začne izvajati dela šele po uskladitvi in potrditvi s strani naročnika. </w:t>
      </w:r>
    </w:p>
    <w:p w14:paraId="14E93491" w14:textId="77777777" w:rsidR="00137B3B" w:rsidRDefault="00137B3B">
      <w:pPr>
        <w:jc w:val="both"/>
      </w:pPr>
    </w:p>
    <w:p w14:paraId="51925659" w14:textId="77777777" w:rsidR="00137B3B" w:rsidRDefault="00FD4026">
      <w:pPr>
        <w:jc w:val="both"/>
      </w:pPr>
      <w:r>
        <w:t>V primeru, da izvajalec dejansko porabi več ur za izvedbo naloge, kot je bilo usklajeno in dogovorjeno, breme povečanja ur nosi izvajalec sam. Razen v primerih, ko je za povečanje števila ur krivo nepredvideno in/ali nedokumentirano obnašanje povezanega sistema na katerega izvajalec nima neposrednega vpliva. Enako velja tudi v primeru neodzivnosti skrbnika povezanega sistema pri zagotavljanju podpore in/ali razreševanju napak pri integraciji s povezanim sistemom.</w:t>
      </w:r>
    </w:p>
    <w:p w14:paraId="76076C98" w14:textId="77777777" w:rsidR="00137B3B" w:rsidRDefault="00137B3B">
      <w:pPr>
        <w:jc w:val="both"/>
      </w:pPr>
    </w:p>
    <w:p w14:paraId="15DE0260" w14:textId="77777777" w:rsidR="00137B3B" w:rsidRDefault="00FD4026">
      <w:pPr>
        <w:pStyle w:val="Naslov2"/>
        <w:jc w:val="both"/>
      </w:pPr>
      <w:bookmarkStart w:id="1" w:name="_heading=h.30j0zll" w:colFirst="0" w:colLast="0"/>
      <w:bookmarkEnd w:id="1"/>
      <w:r>
        <w:t>6.3 Poročanje</w:t>
      </w:r>
    </w:p>
    <w:p w14:paraId="010DD9CC" w14:textId="77777777" w:rsidR="00137B3B" w:rsidRDefault="00FD4026">
      <w:pPr>
        <w:jc w:val="both"/>
      </w:pPr>
      <w:r>
        <w:t>Izvajalec bo moral naročniku redno vsak mesec poročati o vseh vzdrževalnih delih in izvedenih nadgradnjah. Poročilo mora izvajalec posredovati vodji projekta naročnika. V poročilu mora biti razvidno katere naloge vzdrževanja so bile izvedene v obdobju, koliko časa je bilo porabljeno na izvedenih nalogah in iz katerega naročila sledijo izvedena dela.</w:t>
      </w:r>
    </w:p>
    <w:p w14:paraId="0B690E13" w14:textId="77777777" w:rsidR="00137B3B" w:rsidRDefault="00137B3B">
      <w:pPr>
        <w:jc w:val="both"/>
      </w:pPr>
    </w:p>
    <w:p w14:paraId="584DB3C3" w14:textId="5B711F1B" w:rsidR="00137B3B" w:rsidRDefault="00FD4026">
      <w:pPr>
        <w:jc w:val="both"/>
      </w:pPr>
      <w:bookmarkStart w:id="2" w:name="_heading=h.1fob9te" w:colFirst="0" w:colLast="0"/>
      <w:bookmarkEnd w:id="2"/>
      <w:r w:rsidRPr="00FA03D1">
        <w:t xml:space="preserve">Naročnik bo v </w:t>
      </w:r>
      <w:r w:rsidR="006D5022" w:rsidRPr="00FA03D1">
        <w:t>p</w:t>
      </w:r>
      <w:r w:rsidRPr="00FA03D1">
        <w:t>oročilu o opravljenem delu izvajalcu priznal samo tiste naloge, ki jih je v postopku usklajevanja potrdil s pisnim naročilom</w:t>
      </w:r>
      <w:r w:rsidR="00286000" w:rsidRPr="00FA03D1">
        <w:t xml:space="preserve"> (preko </w:t>
      </w:r>
      <w:r w:rsidR="006D5022" w:rsidRPr="00FA03D1">
        <w:t xml:space="preserve">elektronske pošte ali ekvivalentnega </w:t>
      </w:r>
      <w:proofErr w:type="spellStart"/>
      <w:r w:rsidR="006D5022" w:rsidRPr="00FA03D1">
        <w:t>komunikacijkega</w:t>
      </w:r>
      <w:proofErr w:type="spellEnd"/>
      <w:r w:rsidR="006D5022" w:rsidRPr="00FA03D1">
        <w:t xml:space="preserve"> kanala</w:t>
      </w:r>
      <w:r w:rsidR="00286000" w:rsidRPr="00FA03D1">
        <w:t>)</w:t>
      </w:r>
      <w:r w:rsidRPr="00FA03D1">
        <w:t>.</w:t>
      </w:r>
      <w:r>
        <w:t xml:space="preserve"> </w:t>
      </w:r>
    </w:p>
    <w:p w14:paraId="37F62269" w14:textId="77777777" w:rsidR="00137B3B" w:rsidRDefault="00137B3B">
      <w:pPr>
        <w:jc w:val="both"/>
      </w:pPr>
    </w:p>
    <w:p w14:paraId="7892DAC7" w14:textId="77777777" w:rsidR="00137B3B" w:rsidRDefault="00FD4026">
      <w:pPr>
        <w:pStyle w:val="Naslov2"/>
        <w:jc w:val="both"/>
      </w:pPr>
      <w:r>
        <w:t>6.4 Obračunavanje storitev</w:t>
      </w:r>
    </w:p>
    <w:p w14:paraId="34DFECD2" w14:textId="77777777" w:rsidR="00137B3B" w:rsidRDefault="00FD4026">
      <w:pPr>
        <w:jc w:val="both"/>
      </w:pPr>
      <w:r>
        <w:t xml:space="preserve">Izvajalec izstavi naročniku mesečni račun za opravljene storitve v predhodnem mesecu. </w:t>
      </w:r>
    </w:p>
    <w:p w14:paraId="0D8CF6C1" w14:textId="77777777" w:rsidR="00137B3B" w:rsidRDefault="00137B3B">
      <w:pPr>
        <w:jc w:val="both"/>
      </w:pPr>
    </w:p>
    <w:p w14:paraId="73E30202" w14:textId="77777777" w:rsidR="00137B3B" w:rsidRDefault="00FD4026">
      <w:pPr>
        <w:jc w:val="both"/>
      </w:pPr>
      <w:r>
        <w:t>Podlaga za izstavitev računa za opravljene storitve je s strani naročnika potrjeno poročilo o opravljenih storitvah vključno s specifikacijo in opisom opravljenih storitev. Pri storitvah, ki se ne plačujejo pavšalno, je potrebno vključiti še opredelitev porabe časa za posamezno izvedeno storitev ter sklici na pripadajoča naročila naročnika.</w:t>
      </w:r>
    </w:p>
    <w:p w14:paraId="66D0F3E5" w14:textId="77777777" w:rsidR="00137B3B" w:rsidRDefault="00137B3B">
      <w:pPr>
        <w:jc w:val="both"/>
      </w:pPr>
    </w:p>
    <w:p w14:paraId="79298B0E" w14:textId="77777777" w:rsidR="00137B3B" w:rsidRDefault="00FD4026">
      <w:pPr>
        <w:spacing w:line="260" w:lineRule="auto"/>
        <w:jc w:val="both"/>
      </w:pPr>
      <w:r>
        <w:t>Izvajalec izstavi račun po opravljeni aktivnosti oz. aktivnostih in pomenijo obračun za posamezni celovit sklop.</w:t>
      </w:r>
    </w:p>
    <w:p w14:paraId="49C88362" w14:textId="77777777" w:rsidR="00137B3B" w:rsidRDefault="00137B3B">
      <w:pPr>
        <w:spacing w:line="260" w:lineRule="auto"/>
        <w:jc w:val="both"/>
      </w:pPr>
    </w:p>
    <w:p w14:paraId="2C6524A3" w14:textId="77777777" w:rsidR="00137B3B" w:rsidRDefault="00FD4026">
      <w:pPr>
        <w:jc w:val="both"/>
      </w:pPr>
      <w:r>
        <w:t>Izvajalec mora vse račune naročniku pošiljati izključno v elektronski obliki (e-račun), skladno z veljavnim Zakonom o opravljanju plačilnih storitev za proračunske uporabnike.</w:t>
      </w:r>
    </w:p>
    <w:p w14:paraId="3F3B597B" w14:textId="77777777" w:rsidR="00137B3B" w:rsidRDefault="00137B3B">
      <w:pPr>
        <w:jc w:val="both"/>
      </w:pPr>
    </w:p>
    <w:p w14:paraId="62E49C79" w14:textId="77777777" w:rsidR="00137B3B" w:rsidRDefault="00FD4026">
      <w:pPr>
        <w:jc w:val="both"/>
      </w:pPr>
      <w:r>
        <w:t>Račun se lahko zavrne iz naslednjih razlogov:</w:t>
      </w:r>
    </w:p>
    <w:p w14:paraId="7753B129" w14:textId="77777777" w:rsidR="00137B3B" w:rsidRDefault="00FD4026">
      <w:pPr>
        <w:numPr>
          <w:ilvl w:val="0"/>
          <w:numId w:val="14"/>
        </w:numPr>
        <w:pBdr>
          <w:top w:val="nil"/>
          <w:left w:val="nil"/>
          <w:bottom w:val="nil"/>
          <w:right w:val="nil"/>
          <w:between w:val="nil"/>
        </w:pBdr>
        <w:jc w:val="both"/>
        <w:rPr>
          <w:color w:val="000000"/>
        </w:rPr>
      </w:pPr>
      <w:r>
        <w:rPr>
          <w:color w:val="000000"/>
        </w:rPr>
        <w:t>poročilo o opravljenih storitvah ni bilo poslano naročniku v pregled ali ga naročnik ni potrdil,</w:t>
      </w:r>
    </w:p>
    <w:p w14:paraId="60C05E9D" w14:textId="77777777" w:rsidR="00137B3B" w:rsidRDefault="00FD4026">
      <w:pPr>
        <w:numPr>
          <w:ilvl w:val="0"/>
          <w:numId w:val="14"/>
        </w:numPr>
        <w:pBdr>
          <w:top w:val="nil"/>
          <w:left w:val="nil"/>
          <w:bottom w:val="nil"/>
          <w:right w:val="nil"/>
          <w:between w:val="nil"/>
        </w:pBdr>
        <w:jc w:val="both"/>
        <w:rPr>
          <w:color w:val="000000"/>
        </w:rPr>
      </w:pPr>
      <w:r>
        <w:rPr>
          <w:color w:val="000000"/>
        </w:rPr>
        <w:t>neujemanje poročila o opravljenih storitvah z vsebino izstavljenega računa,</w:t>
      </w:r>
    </w:p>
    <w:p w14:paraId="4EFA9C74" w14:textId="77777777" w:rsidR="00137B3B" w:rsidRDefault="00FD4026">
      <w:pPr>
        <w:numPr>
          <w:ilvl w:val="0"/>
          <w:numId w:val="14"/>
        </w:numPr>
        <w:pBdr>
          <w:top w:val="nil"/>
          <w:left w:val="nil"/>
          <w:bottom w:val="nil"/>
          <w:right w:val="nil"/>
          <w:between w:val="nil"/>
        </w:pBdr>
        <w:jc w:val="both"/>
        <w:rPr>
          <w:color w:val="000000"/>
        </w:rPr>
      </w:pPr>
      <w:r>
        <w:rPr>
          <w:color w:val="000000"/>
        </w:rPr>
        <w:t>nepopolna dokumentacija mesečnega računa,</w:t>
      </w:r>
    </w:p>
    <w:p w14:paraId="7F50EBCC" w14:textId="77777777" w:rsidR="00137B3B" w:rsidRDefault="00FD4026">
      <w:pPr>
        <w:numPr>
          <w:ilvl w:val="0"/>
          <w:numId w:val="14"/>
        </w:numPr>
        <w:pBdr>
          <w:top w:val="nil"/>
          <w:left w:val="nil"/>
          <w:bottom w:val="nil"/>
          <w:right w:val="nil"/>
          <w:between w:val="nil"/>
        </w:pBdr>
        <w:jc w:val="both"/>
        <w:rPr>
          <w:color w:val="000000"/>
        </w:rPr>
      </w:pPr>
      <w:r>
        <w:rPr>
          <w:color w:val="000000"/>
        </w:rPr>
        <w:t>če izvajalec pri izvajanju storitev ni ravnal kot skrben gospodar.</w:t>
      </w:r>
    </w:p>
    <w:p w14:paraId="5E72F342" w14:textId="77777777" w:rsidR="00137B3B" w:rsidRDefault="00137B3B">
      <w:pPr>
        <w:jc w:val="both"/>
      </w:pPr>
    </w:p>
    <w:p w14:paraId="7AEB1872" w14:textId="77777777" w:rsidR="00137B3B" w:rsidRDefault="00FD4026">
      <w:pPr>
        <w:jc w:val="both"/>
      </w:pPr>
      <w:r>
        <w:t>Če pri oceni predvidenega števila količin in skupni oceni sredstev brez DDV ter upoštevanju naročnikovih naročil na posamezni vrsti storitve ne bo izvedeno toliko delovnih ur, kot jih je predvideno in ne bo porabljeno toliko sredstev kot jih je predvideno, se lahko neizvedene količine in neporabljena sredstva porabijo na drugih vrstah storitev v sklopu predmeta naročila.</w:t>
      </w:r>
    </w:p>
    <w:p w14:paraId="2815B5B7" w14:textId="77777777" w:rsidR="00137B3B" w:rsidRDefault="00137B3B">
      <w:pPr>
        <w:jc w:val="both"/>
      </w:pPr>
    </w:p>
    <w:p w14:paraId="63E90153" w14:textId="77777777" w:rsidR="00137B3B" w:rsidRDefault="00FD4026">
      <w:pPr>
        <w:pStyle w:val="Naslov2"/>
        <w:jc w:val="both"/>
      </w:pPr>
      <w:bookmarkStart w:id="3" w:name="_heading=h.3znysh7" w:colFirst="0" w:colLast="0"/>
      <w:bookmarkEnd w:id="3"/>
      <w:r>
        <w:t xml:space="preserve">6.5 Kraj izvajanja </w:t>
      </w:r>
    </w:p>
    <w:p w14:paraId="7CE4B0CE" w14:textId="1B063186" w:rsidR="00137B3B" w:rsidRDefault="00FD4026">
      <w:pPr>
        <w:jc w:val="both"/>
      </w:pPr>
      <w:r>
        <w:t>Vzdrževanje in nadgradnje se bodo praviloma izvajale</w:t>
      </w:r>
      <w:r w:rsidR="00286000">
        <w:t xml:space="preserve"> na </w:t>
      </w:r>
      <w:r w:rsidR="00FA03D1">
        <w:t>daljavo</w:t>
      </w:r>
      <w:r>
        <w:t xml:space="preserve">, občasno glede na potrebe dela in zahteve naročnika, </w:t>
      </w:r>
      <w:r w:rsidR="00FA03D1">
        <w:t xml:space="preserve">pa </w:t>
      </w:r>
      <w:r>
        <w:t xml:space="preserve">se bo delo izvajalo </w:t>
      </w:r>
      <w:r w:rsidR="00FA03D1">
        <w:t xml:space="preserve">tudi </w:t>
      </w:r>
      <w:r>
        <w:t>na lokaciji naročnika ali kaki drugi vnaprej dogovorjeni lokaciji.</w:t>
      </w:r>
    </w:p>
    <w:sectPr w:rsidR="00137B3B">
      <w:pgSz w:w="11900" w:h="16840"/>
      <w:pgMar w:top="1418" w:right="1701" w:bottom="1134" w:left="1701" w:header="567" w:footer="79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ECC73" w14:textId="77777777" w:rsidR="002C707F" w:rsidRDefault="002C707F" w:rsidP="005A77FE">
      <w:r>
        <w:separator/>
      </w:r>
    </w:p>
  </w:endnote>
  <w:endnote w:type="continuationSeparator" w:id="0">
    <w:p w14:paraId="73585026" w14:textId="77777777" w:rsidR="002C707F" w:rsidRDefault="002C707F" w:rsidP="005A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charset w:val="00"/>
    <w:family w:val="auto"/>
    <w:pitch w:val="default"/>
  </w:font>
  <w:font w:name="Calibri Light">
    <w:panose1 w:val="020F03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E14F6" w14:textId="77777777" w:rsidR="002C707F" w:rsidRDefault="002C707F" w:rsidP="005A77FE">
      <w:r>
        <w:separator/>
      </w:r>
    </w:p>
  </w:footnote>
  <w:footnote w:type="continuationSeparator" w:id="0">
    <w:p w14:paraId="7FBF1A46" w14:textId="77777777" w:rsidR="002C707F" w:rsidRDefault="002C707F" w:rsidP="005A7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54"/>
    <w:multiLevelType w:val="hybridMultilevel"/>
    <w:tmpl w:val="F4CE3FE4"/>
    <w:lvl w:ilvl="0" w:tplc="E92E452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893BA4"/>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341D81"/>
    <w:multiLevelType w:val="multilevel"/>
    <w:tmpl w:val="43AC99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decimal"/>
      <w:lvlText w:val="%3."/>
      <w:lvlJc w:val="left"/>
      <w:pPr>
        <w:ind w:left="1440" w:hanging="360"/>
      </w:pPr>
    </w:lvl>
    <w:lvl w:ilvl="3">
      <w:start w:val="1"/>
      <w:numFmt w:val="bullet"/>
      <w:lvlText w:val=""/>
      <w:lvlJc w:val="left"/>
      <w:pPr>
        <w:ind w:left="1800" w:hanging="360"/>
      </w:pPr>
      <w:rPr>
        <w:rFonts w:ascii="Wingdings" w:hAnsi="Wingdings"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0B003B76"/>
    <w:multiLevelType w:val="multilevel"/>
    <w:tmpl w:val="FFFFFFFF"/>
    <w:lvl w:ilvl="0">
      <w:start w:val="1000"/>
      <w:numFmt w:val="bullet"/>
      <w:lvlText w:val="-"/>
      <w:lvlJc w:val="left"/>
      <w:pPr>
        <w:ind w:left="72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BC379AA"/>
    <w:multiLevelType w:val="multilevel"/>
    <w:tmpl w:val="D31459CA"/>
    <w:lvl w:ilvl="0">
      <w:start w:val="1"/>
      <w:numFmt w:val="decimal"/>
      <w:lvlText w:val="%1."/>
      <w:lvlJc w:val="left"/>
      <w:pPr>
        <w:ind w:left="360" w:hanging="360"/>
      </w:pPr>
    </w:lvl>
    <w:lvl w:ilvl="1">
      <w:start w:val="1000"/>
      <w:numFmt w:val="bullet"/>
      <w:lvlText w:val="-"/>
      <w:lvlJc w:val="left"/>
      <w:pPr>
        <w:ind w:left="1080" w:hanging="360"/>
      </w:pPr>
      <w:rPr>
        <w:rFonts w:ascii="Calibri" w:eastAsia="Calibri" w:hAnsi="Calibri" w:cs="Calibri"/>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F6C4682"/>
    <w:multiLevelType w:val="hybridMultilevel"/>
    <w:tmpl w:val="79A05E54"/>
    <w:lvl w:ilvl="0" w:tplc="27D6926E">
      <w:start w:val="100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345EF"/>
    <w:multiLevelType w:val="hybridMultilevel"/>
    <w:tmpl w:val="4E965B42"/>
    <w:lvl w:ilvl="0" w:tplc="27D6926E">
      <w:start w:val="100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6952D4"/>
    <w:multiLevelType w:val="multilevel"/>
    <w:tmpl w:val="FFFFFFFF"/>
    <w:lvl w:ilvl="0">
      <w:start w:val="1000"/>
      <w:numFmt w:val="bullet"/>
      <w:lvlText w:val="-"/>
      <w:lvlJc w:val="left"/>
      <w:pPr>
        <w:ind w:left="720" w:hanging="360"/>
      </w:pPr>
      <w:rPr>
        <w:rFonts w:ascii="Calibri" w:eastAsia="Calibri" w:hAnsi="Calibri" w:cs="Calibri"/>
      </w:rPr>
    </w:lvl>
    <w:lvl w:ilvl="1">
      <w:start w:val="5"/>
      <w:numFmt w:val="decimal"/>
      <w:lvlText w:val="-.%2."/>
      <w:lvlJc w:val="left"/>
      <w:pPr>
        <w:ind w:left="1080" w:hanging="720"/>
      </w:pPr>
    </w:lvl>
    <w:lvl w:ilvl="2">
      <w:start w:val="1"/>
      <w:numFmt w:val="decimal"/>
      <w:lvlText w:val="-.%2.%3."/>
      <w:lvlJc w:val="left"/>
      <w:pPr>
        <w:ind w:left="1440" w:hanging="720"/>
      </w:pPr>
    </w:lvl>
    <w:lvl w:ilvl="3">
      <w:start w:val="1"/>
      <w:numFmt w:val="decimal"/>
      <w:lvlText w:val="-.%2.%3.%4."/>
      <w:lvlJc w:val="left"/>
      <w:pPr>
        <w:ind w:left="2160" w:hanging="1080"/>
      </w:pPr>
    </w:lvl>
    <w:lvl w:ilvl="4">
      <w:start w:val="1"/>
      <w:numFmt w:val="decimal"/>
      <w:lvlText w:val="-.%2.%3.%4.%5."/>
      <w:lvlJc w:val="left"/>
      <w:pPr>
        <w:ind w:left="2520" w:hanging="1080"/>
      </w:pPr>
    </w:lvl>
    <w:lvl w:ilvl="5">
      <w:start w:val="1"/>
      <w:numFmt w:val="decimal"/>
      <w:lvlText w:val="-.%2.%3.%4.%5.%6."/>
      <w:lvlJc w:val="left"/>
      <w:pPr>
        <w:ind w:left="3240" w:hanging="1440"/>
      </w:pPr>
    </w:lvl>
    <w:lvl w:ilvl="6">
      <w:start w:val="1"/>
      <w:numFmt w:val="decimal"/>
      <w:lvlText w:val="-.%2.%3.%4.%5.%6.%7."/>
      <w:lvlJc w:val="left"/>
      <w:pPr>
        <w:ind w:left="3600" w:hanging="1440"/>
      </w:pPr>
    </w:lvl>
    <w:lvl w:ilvl="7">
      <w:start w:val="1"/>
      <w:numFmt w:val="decimal"/>
      <w:lvlText w:val="-.%2.%3.%4.%5.%6.%7.%8."/>
      <w:lvlJc w:val="left"/>
      <w:pPr>
        <w:ind w:left="4320" w:hanging="1800"/>
      </w:pPr>
    </w:lvl>
    <w:lvl w:ilvl="8">
      <w:start w:val="1"/>
      <w:numFmt w:val="decimal"/>
      <w:lvlText w:val="-.%2.%3.%4.%5.%6.%7.%8.%9."/>
      <w:lvlJc w:val="left"/>
      <w:pPr>
        <w:ind w:left="4680" w:hanging="1800"/>
      </w:pPr>
    </w:lvl>
  </w:abstractNum>
  <w:abstractNum w:abstractNumId="8" w15:restartNumberingAfterBreak="0">
    <w:nsid w:val="26CC0AEC"/>
    <w:multiLevelType w:val="hybridMultilevel"/>
    <w:tmpl w:val="6BD40090"/>
    <w:lvl w:ilvl="0" w:tplc="27D6926E">
      <w:start w:val="100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F349F7"/>
    <w:multiLevelType w:val="hybridMultilevel"/>
    <w:tmpl w:val="A03A6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A926A8"/>
    <w:multiLevelType w:val="hybridMultilevel"/>
    <w:tmpl w:val="8618E786"/>
    <w:lvl w:ilvl="0" w:tplc="27D6926E">
      <w:start w:val="100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FA5711"/>
    <w:multiLevelType w:val="multilevel"/>
    <w:tmpl w:val="FFFFFFFF"/>
    <w:lvl w:ilvl="0">
      <w:start w:val="1000"/>
      <w:numFmt w:val="bullet"/>
      <w:lvlText w:val="-"/>
      <w:lvlJc w:val="left"/>
      <w:pPr>
        <w:ind w:left="72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38944CBA"/>
    <w:multiLevelType w:val="hybridMultilevel"/>
    <w:tmpl w:val="6060ACB2"/>
    <w:lvl w:ilvl="0" w:tplc="27D6926E">
      <w:start w:val="100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9755F9"/>
    <w:multiLevelType w:val="hybridMultilevel"/>
    <w:tmpl w:val="02ACFC3A"/>
    <w:lvl w:ilvl="0" w:tplc="27D6926E">
      <w:start w:val="100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D93CDD"/>
    <w:multiLevelType w:val="multilevel"/>
    <w:tmpl w:val="FFFFFFFF"/>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DF337DD"/>
    <w:multiLevelType w:val="multilevel"/>
    <w:tmpl w:val="FFFFFFFF"/>
    <w:lvl w:ilvl="0">
      <w:start w:val="1000"/>
      <w:numFmt w:val="bullet"/>
      <w:lvlText w:val="-"/>
      <w:lvlJc w:val="left"/>
      <w:pPr>
        <w:ind w:left="72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54CF46B6"/>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859088D"/>
    <w:multiLevelType w:val="hybridMultilevel"/>
    <w:tmpl w:val="8EEEC818"/>
    <w:lvl w:ilvl="0" w:tplc="27D6926E">
      <w:start w:val="100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DE072C"/>
    <w:multiLevelType w:val="multilevel"/>
    <w:tmpl w:val="FFFFFFFF"/>
    <w:lvl w:ilvl="0">
      <w:start w:val="1000"/>
      <w:numFmt w:val="bullet"/>
      <w:lvlText w:val="-"/>
      <w:lvlJc w:val="left"/>
      <w:pPr>
        <w:ind w:left="72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593E5CCD"/>
    <w:multiLevelType w:val="multilevel"/>
    <w:tmpl w:val="D31459CA"/>
    <w:lvl w:ilvl="0">
      <w:start w:val="1"/>
      <w:numFmt w:val="decimal"/>
      <w:lvlText w:val="%1."/>
      <w:lvlJc w:val="left"/>
      <w:pPr>
        <w:ind w:left="360" w:hanging="360"/>
      </w:pPr>
    </w:lvl>
    <w:lvl w:ilvl="1">
      <w:start w:val="1000"/>
      <w:numFmt w:val="bullet"/>
      <w:lvlText w:val="-"/>
      <w:lvlJc w:val="left"/>
      <w:pPr>
        <w:ind w:left="1080" w:hanging="360"/>
      </w:pPr>
      <w:rPr>
        <w:rFonts w:ascii="Calibri" w:eastAsia="Calibri" w:hAnsi="Calibri" w:cs="Calibri"/>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9CE072C"/>
    <w:multiLevelType w:val="multilevel"/>
    <w:tmpl w:val="FFFFFFFF"/>
    <w:lvl w:ilvl="0">
      <w:start w:val="1"/>
      <w:numFmt w:val="decimal"/>
      <w:lvlText w:val="%1."/>
      <w:lvlJc w:val="left"/>
      <w:pPr>
        <w:ind w:left="720" w:hanging="360"/>
      </w:pPr>
    </w:lvl>
    <w:lvl w:ilvl="1">
      <w:start w:val="1"/>
      <w:numFmt w:val="bullet"/>
      <w:lvlText w:val="-"/>
      <w:lvlJc w:val="left"/>
      <w:pPr>
        <w:ind w:left="1440" w:hanging="360"/>
      </w:pPr>
      <w:rPr>
        <w:rFonts w:ascii="Calibri" w:eastAsia="Calibri" w:hAnsi="Calibri" w:cs="Calibri"/>
      </w:rPr>
    </w:lvl>
    <w:lvl w:ilvl="2">
      <w:start w:val="1"/>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80F62E6"/>
    <w:multiLevelType w:val="multilevel"/>
    <w:tmpl w:val="FFFFFFFF"/>
    <w:lvl w:ilvl="0">
      <w:start w:val="1000"/>
      <w:numFmt w:val="bullet"/>
      <w:lvlText w:val="-"/>
      <w:lvlJc w:val="left"/>
      <w:pPr>
        <w:ind w:left="72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6A730DFA"/>
    <w:multiLevelType w:val="multilevel"/>
    <w:tmpl w:val="FFFFFFFF"/>
    <w:lvl w:ilvl="0">
      <w:start w:val="1000"/>
      <w:numFmt w:val="bullet"/>
      <w:lvlText w:val="-"/>
      <w:lvlJc w:val="left"/>
      <w:pPr>
        <w:ind w:left="720" w:hanging="360"/>
      </w:pPr>
      <w:rPr>
        <w:rFonts w:ascii="Calibri" w:eastAsia="Calibri" w:hAnsi="Calibri" w:cs="Calibri"/>
      </w:rPr>
    </w:lvl>
    <w:lvl w:ilvl="1">
      <w:start w:val="1"/>
      <w:numFmt w:val="bullet"/>
      <w:lvlText w:val="-"/>
      <w:lvlJc w:val="left"/>
      <w:pPr>
        <w:ind w:left="1080" w:hanging="360"/>
      </w:pPr>
      <w:rPr>
        <w:rFonts w:ascii="Calibri" w:eastAsia="Calibri" w:hAnsi="Calibri" w:cs="Calibri"/>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70EE382E"/>
    <w:multiLevelType w:val="multilevel"/>
    <w:tmpl w:val="FFFFFFFF"/>
    <w:lvl w:ilvl="0">
      <w:start w:val="100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7F958F5"/>
    <w:multiLevelType w:val="multilevel"/>
    <w:tmpl w:val="FFFFFFFF"/>
    <w:lvl w:ilvl="0">
      <w:start w:val="1000"/>
      <w:numFmt w:val="bullet"/>
      <w:lvlText w:val="-"/>
      <w:lvlJc w:val="left"/>
      <w:pPr>
        <w:ind w:left="72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269704153">
    <w:abstractNumId w:val="11"/>
  </w:num>
  <w:num w:numId="2" w16cid:durableId="466319750">
    <w:abstractNumId w:val="24"/>
  </w:num>
  <w:num w:numId="3" w16cid:durableId="1769497120">
    <w:abstractNumId w:val="1"/>
  </w:num>
  <w:num w:numId="4" w16cid:durableId="928999256">
    <w:abstractNumId w:val="15"/>
  </w:num>
  <w:num w:numId="5" w16cid:durableId="994646338">
    <w:abstractNumId w:val="19"/>
  </w:num>
  <w:num w:numId="6" w16cid:durableId="1587377817">
    <w:abstractNumId w:val="22"/>
  </w:num>
  <w:num w:numId="7" w16cid:durableId="270479251">
    <w:abstractNumId w:val="16"/>
  </w:num>
  <w:num w:numId="8" w16cid:durableId="1734767200">
    <w:abstractNumId w:val="23"/>
  </w:num>
  <w:num w:numId="9" w16cid:durableId="554006923">
    <w:abstractNumId w:val="3"/>
  </w:num>
  <w:num w:numId="10" w16cid:durableId="203762550">
    <w:abstractNumId w:val="21"/>
  </w:num>
  <w:num w:numId="11" w16cid:durableId="879047646">
    <w:abstractNumId w:val="18"/>
  </w:num>
  <w:num w:numId="12" w16cid:durableId="399913055">
    <w:abstractNumId w:val="20"/>
  </w:num>
  <w:num w:numId="13" w16cid:durableId="2035573747">
    <w:abstractNumId w:val="14"/>
  </w:num>
  <w:num w:numId="14" w16cid:durableId="1587611030">
    <w:abstractNumId w:val="7"/>
  </w:num>
  <w:num w:numId="15" w16cid:durableId="1286935247">
    <w:abstractNumId w:val="5"/>
  </w:num>
  <w:num w:numId="16" w16cid:durableId="1011571717">
    <w:abstractNumId w:val="0"/>
  </w:num>
  <w:num w:numId="17" w16cid:durableId="239951177">
    <w:abstractNumId w:val="10"/>
  </w:num>
  <w:num w:numId="18" w16cid:durableId="871386878">
    <w:abstractNumId w:val="13"/>
  </w:num>
  <w:num w:numId="19" w16cid:durableId="1812601992">
    <w:abstractNumId w:val="17"/>
  </w:num>
  <w:num w:numId="20" w16cid:durableId="462233701">
    <w:abstractNumId w:val="12"/>
  </w:num>
  <w:num w:numId="21" w16cid:durableId="773092023">
    <w:abstractNumId w:val="4"/>
  </w:num>
  <w:num w:numId="22" w16cid:durableId="262300958">
    <w:abstractNumId w:val="6"/>
  </w:num>
  <w:num w:numId="23" w16cid:durableId="1995063636">
    <w:abstractNumId w:val="8"/>
  </w:num>
  <w:num w:numId="24" w16cid:durableId="2087914020">
    <w:abstractNumId w:val="2"/>
  </w:num>
  <w:num w:numId="25" w16cid:durableId="16479336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tDQxMTa2MDYwNDNS0lEKTi0uzszPAykwrAUAzLucZSwAAAA="/>
  </w:docVars>
  <w:rsids>
    <w:rsidRoot w:val="00137B3B"/>
    <w:rsid w:val="00023549"/>
    <w:rsid w:val="000A231F"/>
    <w:rsid w:val="000C03A1"/>
    <w:rsid w:val="001064A7"/>
    <w:rsid w:val="00124D94"/>
    <w:rsid w:val="001266F8"/>
    <w:rsid w:val="00137B3B"/>
    <w:rsid w:val="00271234"/>
    <w:rsid w:val="00286000"/>
    <w:rsid w:val="002C707F"/>
    <w:rsid w:val="00320EAB"/>
    <w:rsid w:val="00335FD1"/>
    <w:rsid w:val="00344976"/>
    <w:rsid w:val="0036746B"/>
    <w:rsid w:val="003719CF"/>
    <w:rsid w:val="00394CB6"/>
    <w:rsid w:val="0039559E"/>
    <w:rsid w:val="003A363E"/>
    <w:rsid w:val="003B762C"/>
    <w:rsid w:val="003F05CE"/>
    <w:rsid w:val="003F0743"/>
    <w:rsid w:val="00563D07"/>
    <w:rsid w:val="005819BD"/>
    <w:rsid w:val="0059057A"/>
    <w:rsid w:val="005A77FE"/>
    <w:rsid w:val="005D52B8"/>
    <w:rsid w:val="0061704C"/>
    <w:rsid w:val="0066278F"/>
    <w:rsid w:val="00687E33"/>
    <w:rsid w:val="006C4E05"/>
    <w:rsid w:val="006D5022"/>
    <w:rsid w:val="006E5ED5"/>
    <w:rsid w:val="006F6AA7"/>
    <w:rsid w:val="00702C60"/>
    <w:rsid w:val="0075332E"/>
    <w:rsid w:val="00766F6E"/>
    <w:rsid w:val="007C2B1F"/>
    <w:rsid w:val="00831948"/>
    <w:rsid w:val="00835582"/>
    <w:rsid w:val="00860E67"/>
    <w:rsid w:val="00903593"/>
    <w:rsid w:val="00955D77"/>
    <w:rsid w:val="00972423"/>
    <w:rsid w:val="00AC4EDF"/>
    <w:rsid w:val="00AD0ACE"/>
    <w:rsid w:val="00AE43A3"/>
    <w:rsid w:val="00B0562B"/>
    <w:rsid w:val="00B3380C"/>
    <w:rsid w:val="00B569B5"/>
    <w:rsid w:val="00B66059"/>
    <w:rsid w:val="00B71D83"/>
    <w:rsid w:val="00BB5747"/>
    <w:rsid w:val="00C17223"/>
    <w:rsid w:val="00C43240"/>
    <w:rsid w:val="00C92CD6"/>
    <w:rsid w:val="00CD7BA0"/>
    <w:rsid w:val="00D01175"/>
    <w:rsid w:val="00D224CB"/>
    <w:rsid w:val="00D4395B"/>
    <w:rsid w:val="00D91111"/>
    <w:rsid w:val="00DB5D46"/>
    <w:rsid w:val="00E10E65"/>
    <w:rsid w:val="00F604DE"/>
    <w:rsid w:val="00F62726"/>
    <w:rsid w:val="00FA03D1"/>
    <w:rsid w:val="00FD4026"/>
    <w:rsid w:val="00FF6E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573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8471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2847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E956A8"/>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avaden"/>
    <w:next w:val="Navaden"/>
    <w:uiPriority w:val="9"/>
    <w:semiHidden/>
    <w:unhideWhenUsed/>
    <w:qFormat/>
    <w:pPr>
      <w:keepNext/>
      <w:keepLines/>
      <w:spacing w:before="240" w:after="40"/>
      <w:outlineLvl w:val="3"/>
    </w:pPr>
    <w:rPr>
      <w:b/>
    </w:rPr>
  </w:style>
  <w:style w:type="paragraph" w:styleId="Naslov5">
    <w:name w:val="heading 5"/>
    <w:basedOn w:val="Navaden"/>
    <w:next w:val="Navaden"/>
    <w:uiPriority w:val="9"/>
    <w:semiHidden/>
    <w:unhideWhenUsed/>
    <w:qFormat/>
    <w:pPr>
      <w:keepNext/>
      <w:keepLines/>
      <w:spacing w:before="220" w:after="40"/>
      <w:outlineLvl w:val="4"/>
    </w:pPr>
    <w:rPr>
      <w:b/>
      <w:sz w:val="22"/>
      <w:szCs w:val="22"/>
    </w:rPr>
  </w:style>
  <w:style w:type="paragraph" w:styleId="Naslov6">
    <w:name w:val="heading 6"/>
    <w:basedOn w:val="Navaden"/>
    <w:next w:val="Navaden"/>
    <w:uiPriority w:val="9"/>
    <w:semiHidden/>
    <w:unhideWhenUsed/>
    <w:qFormat/>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rsid w:val="00B93C1B"/>
    <w:pPr>
      <w:contextualSpacing/>
    </w:pPr>
    <w:rPr>
      <w:rFonts w:asciiTheme="majorHAnsi" w:eastAsiaTheme="majorEastAsia" w:hAnsiTheme="majorHAnsi" w:cstheme="majorBidi"/>
      <w:spacing w:val="-10"/>
      <w:kern w:val="28"/>
      <w:sz w:val="56"/>
      <w:szCs w:val="56"/>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284715"/>
    <w:pPr>
      <w:ind w:left="720"/>
      <w:contextualSpacing/>
    </w:pPr>
  </w:style>
  <w:style w:type="character" w:customStyle="1" w:styleId="Naslov1Znak">
    <w:name w:val="Naslov 1 Znak"/>
    <w:basedOn w:val="Privzetapisavaodstavka"/>
    <w:link w:val="Naslov1"/>
    <w:uiPriority w:val="9"/>
    <w:rsid w:val="00284715"/>
    <w:rPr>
      <w:rFonts w:asciiTheme="majorHAnsi" w:eastAsiaTheme="majorEastAsia" w:hAnsiTheme="majorHAnsi" w:cstheme="majorBidi"/>
      <w:color w:val="2E74B5" w:themeColor="accent1" w:themeShade="BF"/>
      <w:sz w:val="32"/>
      <w:szCs w:val="32"/>
    </w:rPr>
  </w:style>
  <w:style w:type="character" w:customStyle="1" w:styleId="Naslov2Znak">
    <w:name w:val="Naslov 2 Znak"/>
    <w:basedOn w:val="Privzetapisavaodstavka"/>
    <w:link w:val="Naslov2"/>
    <w:uiPriority w:val="9"/>
    <w:rsid w:val="00284715"/>
    <w:rPr>
      <w:rFonts w:asciiTheme="majorHAnsi" w:eastAsiaTheme="majorEastAsia" w:hAnsiTheme="majorHAnsi" w:cstheme="majorBidi"/>
      <w:color w:val="2E74B5" w:themeColor="accent1" w:themeShade="BF"/>
      <w:sz w:val="26"/>
      <w:szCs w:val="26"/>
    </w:rPr>
  </w:style>
  <w:style w:type="character" w:customStyle="1" w:styleId="NaslovZnak">
    <w:name w:val="Naslov Znak"/>
    <w:basedOn w:val="Privzetapisavaodstavka"/>
    <w:link w:val="Naslov"/>
    <w:uiPriority w:val="10"/>
    <w:rsid w:val="00B93C1B"/>
    <w:rPr>
      <w:rFonts w:asciiTheme="majorHAnsi" w:eastAsiaTheme="majorEastAsia" w:hAnsiTheme="majorHAnsi" w:cstheme="majorBidi"/>
      <w:spacing w:val="-10"/>
      <w:kern w:val="28"/>
      <w:sz w:val="56"/>
      <w:szCs w:val="56"/>
    </w:rPr>
  </w:style>
  <w:style w:type="paragraph" w:styleId="Navadensplet">
    <w:name w:val="Normal (Web)"/>
    <w:basedOn w:val="Navaden"/>
    <w:uiPriority w:val="99"/>
    <w:semiHidden/>
    <w:unhideWhenUsed/>
    <w:rsid w:val="000A579C"/>
    <w:pPr>
      <w:spacing w:before="100" w:beforeAutospacing="1" w:after="100" w:afterAutospacing="1"/>
    </w:pPr>
    <w:rPr>
      <w:rFonts w:ascii="Times New Roman" w:eastAsiaTheme="minorEastAsia" w:hAnsi="Times New Roman" w:cs="Times New Roman"/>
      <w:lang w:val="en-GB"/>
    </w:rPr>
  </w:style>
  <w:style w:type="character" w:styleId="Krepko">
    <w:name w:val="Strong"/>
    <w:basedOn w:val="Privzetapisavaodstavka"/>
    <w:uiPriority w:val="22"/>
    <w:qFormat/>
    <w:rsid w:val="000A579C"/>
    <w:rPr>
      <w:b/>
      <w:bCs/>
    </w:rPr>
  </w:style>
  <w:style w:type="paragraph" w:styleId="Napis">
    <w:name w:val="caption"/>
    <w:basedOn w:val="Navaden"/>
    <w:next w:val="Navaden"/>
    <w:uiPriority w:val="35"/>
    <w:unhideWhenUsed/>
    <w:qFormat/>
    <w:rsid w:val="00812905"/>
    <w:pPr>
      <w:spacing w:after="200"/>
    </w:pPr>
    <w:rPr>
      <w:i/>
      <w:iCs/>
      <w:color w:val="44546A" w:themeColor="text2"/>
      <w:sz w:val="18"/>
      <w:szCs w:val="18"/>
    </w:rPr>
  </w:style>
  <w:style w:type="character" w:styleId="Hiperpovezava">
    <w:name w:val="Hyperlink"/>
    <w:basedOn w:val="Privzetapisavaodstavka"/>
    <w:uiPriority w:val="99"/>
    <w:unhideWhenUsed/>
    <w:rsid w:val="008D354B"/>
    <w:rPr>
      <w:color w:val="0563C1" w:themeColor="hyperlink"/>
      <w:u w:val="single"/>
    </w:rPr>
  </w:style>
  <w:style w:type="paragraph" w:styleId="Glava">
    <w:name w:val="header"/>
    <w:basedOn w:val="Navaden"/>
    <w:link w:val="GlavaZnak"/>
    <w:uiPriority w:val="99"/>
    <w:unhideWhenUsed/>
    <w:rsid w:val="00833C78"/>
    <w:pPr>
      <w:tabs>
        <w:tab w:val="center" w:pos="4680"/>
        <w:tab w:val="right" w:pos="9360"/>
      </w:tabs>
    </w:pPr>
  </w:style>
  <w:style w:type="character" w:customStyle="1" w:styleId="GlavaZnak">
    <w:name w:val="Glava Znak"/>
    <w:basedOn w:val="Privzetapisavaodstavka"/>
    <w:link w:val="Glava"/>
    <w:uiPriority w:val="99"/>
    <w:rsid w:val="00833C78"/>
  </w:style>
  <w:style w:type="paragraph" w:styleId="Noga">
    <w:name w:val="footer"/>
    <w:basedOn w:val="Navaden"/>
    <w:link w:val="NogaZnak"/>
    <w:uiPriority w:val="99"/>
    <w:unhideWhenUsed/>
    <w:rsid w:val="00833C78"/>
    <w:pPr>
      <w:tabs>
        <w:tab w:val="center" w:pos="4680"/>
        <w:tab w:val="right" w:pos="9360"/>
      </w:tabs>
    </w:pPr>
  </w:style>
  <w:style w:type="character" w:customStyle="1" w:styleId="NogaZnak">
    <w:name w:val="Noga Znak"/>
    <w:basedOn w:val="Privzetapisavaodstavka"/>
    <w:link w:val="Noga"/>
    <w:uiPriority w:val="99"/>
    <w:rsid w:val="00833C78"/>
  </w:style>
  <w:style w:type="character" w:styleId="tevilkastrani">
    <w:name w:val="page number"/>
    <w:basedOn w:val="Privzetapisavaodstavka"/>
    <w:uiPriority w:val="99"/>
    <w:semiHidden/>
    <w:unhideWhenUsed/>
    <w:rsid w:val="00833C78"/>
  </w:style>
  <w:style w:type="character" w:customStyle="1" w:styleId="Naslov3Znak">
    <w:name w:val="Naslov 3 Znak"/>
    <w:basedOn w:val="Privzetapisavaodstavka"/>
    <w:link w:val="Naslov3"/>
    <w:uiPriority w:val="9"/>
    <w:rsid w:val="00E956A8"/>
    <w:rPr>
      <w:rFonts w:asciiTheme="majorHAnsi" w:eastAsiaTheme="majorEastAsia" w:hAnsiTheme="majorHAnsi" w:cstheme="majorBidi"/>
      <w:color w:val="1F4D78" w:themeColor="accent1" w:themeShade="7F"/>
    </w:rPr>
  </w:style>
  <w:style w:type="character" w:styleId="SledenaHiperpovezava">
    <w:name w:val="FollowedHyperlink"/>
    <w:basedOn w:val="Privzetapisavaodstavka"/>
    <w:uiPriority w:val="99"/>
    <w:semiHidden/>
    <w:unhideWhenUsed/>
    <w:rsid w:val="00DB74EA"/>
    <w:rPr>
      <w:color w:val="954F72" w:themeColor="followedHyperlink"/>
      <w:u w:val="single"/>
    </w:rPr>
  </w:style>
  <w:style w:type="table" w:styleId="Tabelamrea">
    <w:name w:val="Table Grid"/>
    <w:basedOn w:val="Navadnatabela"/>
    <w:uiPriority w:val="39"/>
    <w:rsid w:val="0069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rsid w:val="00CB4844"/>
    <w:rPr>
      <w:color w:val="605E5C"/>
      <w:shd w:val="clear" w:color="auto" w:fill="E1DFDD"/>
    </w:rPr>
  </w:style>
  <w:style w:type="paragraph" w:styleId="Podnaslov">
    <w:name w:val="Subtitle"/>
    <w:basedOn w:val="Navaden"/>
    <w:next w:val="Navaden"/>
    <w:uiPriority w:val="11"/>
    <w:qFormat/>
    <w:pPr>
      <w:keepNext/>
      <w:keepLines/>
      <w:spacing w:before="360" w:after="80"/>
    </w:pPr>
    <w:rPr>
      <w:rFonts w:ascii="Georgia" w:eastAsia="Georgia" w:hAnsi="Georgia" w:cs="Georgia"/>
      <w:i/>
      <w:color w:val="666666"/>
      <w:sz w:val="48"/>
      <w:szCs w:val="48"/>
    </w:rPr>
  </w:style>
  <w:style w:type="table" w:customStyle="1" w:styleId="a">
    <w:basedOn w:val="Navadnatabela"/>
    <w:tblPr>
      <w:tblStyleRowBandSize w:val="1"/>
      <w:tblStyleColBandSize w:val="1"/>
    </w:tbl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uiPriority w:val="34"/>
    <w:rsid w:val="00687E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io.gov.si/nio/cms/download/document/fdabd27f2a15cbd6a2f02c26f5550320863bc3a1-14834537955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io.gov.si/nio/cms/download/document/46345a09e6b1089e178a5b1fb5504e98dd5dda88-148371277031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io.gov.si/nio/cms/download/document/fdabd27f2a15cbd6a2f02c26f5550320863bc3a1-14834537955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isrs.si/Pis.web/pregledPredpisa?id=DRUG439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nio.gov.si/nio/cms/download/document/46345a09e6b1089e178a5b1fb5504e98dd5dda88-14837127703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Vdr3vssJ0KEfrQwTppxnvlMicQ==">AMUW2mXlSmNdj1Fp4RyFEdSDsxfrSITLtwXwkG5QByQatygRVRFh3lZOeiVWiQJ8HCoIyLwJ95L9pb12HaTqDhxu/tMC3gPgr7uhkMZBc8S1pqNLzhJa18+xjOUtRjIzl2xkgJA1kj77NPgcRLjM7BbunH1z0R0Qlno6REVgEi4WqoB/nN8uNvM=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4041</Words>
  <Characters>23037</Characters>
  <Application>Microsoft Office Word</Application>
  <DocSecurity>0</DocSecurity>
  <Lines>191</Lines>
  <Paragraphs>54</Paragraphs>
  <ScaleCrop>false</ScaleCrop>
  <Manager/>
  <Company/>
  <LinksUpToDate>false</LinksUpToDate>
  <CharactersWithSpaces>27024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2026-06-26T09:04:00Z</dcterms:created>
  <dcterms:modified xsi:type="dcterms:W3CDTF">2026-06-26T09:04:00Z</dcterms:modified>
  <cp:category/>
</cp:coreProperties>
</file>